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941"/>
        <w:gridCol w:w="1624"/>
        <w:gridCol w:w="815"/>
      </w:tblGrid>
      <w:tr w:rsidR="002111D9" w:rsidRPr="00DE08E3" w14:paraId="779287DD" w14:textId="77777777" w:rsidTr="006339F1">
        <w:trPr>
          <w:jc w:val="center"/>
        </w:trPr>
        <w:tc>
          <w:tcPr>
            <w:tcW w:w="3498" w:type="pct"/>
            <w:gridSpan w:val="2"/>
          </w:tcPr>
          <w:p w14:paraId="37E2AA60" w14:textId="77777777" w:rsidR="002111D9" w:rsidRPr="008F4157" w:rsidRDefault="002111D9" w:rsidP="00DE08E3">
            <w:pPr>
              <w:pStyle w:val="Header"/>
              <w:ind w:right="360"/>
              <w:rPr>
                <w:b/>
                <w:i/>
                <w:sz w:val="20"/>
                <w:szCs w:val="20"/>
              </w:rPr>
            </w:pPr>
            <w:r w:rsidRPr="008F4157">
              <w:rPr>
                <w:b/>
                <w:i/>
                <w:sz w:val="20"/>
                <w:szCs w:val="20"/>
              </w:rPr>
              <w:t>Journal of Statistics, Volume        pp.</w:t>
            </w:r>
          </w:p>
        </w:tc>
        <w:tc>
          <w:tcPr>
            <w:tcW w:w="1502" w:type="pct"/>
            <w:gridSpan w:val="2"/>
          </w:tcPr>
          <w:p w14:paraId="0DAEF0EE" w14:textId="77777777" w:rsidR="002111D9" w:rsidRPr="008F4157" w:rsidRDefault="002111D9" w:rsidP="00DE08E3">
            <w:pPr>
              <w:pStyle w:val="Header"/>
              <w:ind w:right="360"/>
              <w:jc w:val="right"/>
              <w:rPr>
                <w:b/>
                <w:i/>
                <w:sz w:val="20"/>
                <w:szCs w:val="20"/>
              </w:rPr>
            </w:pPr>
            <w:r w:rsidRPr="008F4157">
              <w:rPr>
                <w:b/>
                <w:i/>
                <w:sz w:val="20"/>
                <w:szCs w:val="20"/>
              </w:rPr>
              <w:t>ISSN 1684-8403</w:t>
            </w:r>
          </w:p>
          <w:p w14:paraId="5DFF1538" w14:textId="77777777" w:rsidR="002111D9" w:rsidRPr="008F4157" w:rsidRDefault="002111D9" w:rsidP="00DE08E3">
            <w:pPr>
              <w:pStyle w:val="Header"/>
              <w:ind w:right="360"/>
              <w:rPr>
                <w:bCs/>
                <w:iCs/>
                <w:sz w:val="20"/>
                <w:szCs w:val="20"/>
              </w:rPr>
            </w:pPr>
          </w:p>
          <w:p w14:paraId="213489AD" w14:textId="4C5E7018" w:rsidR="009D063E" w:rsidRPr="008F4157" w:rsidRDefault="009D063E" w:rsidP="00DE08E3">
            <w:pPr>
              <w:pStyle w:val="Header"/>
              <w:ind w:right="360"/>
              <w:rPr>
                <w:bCs/>
                <w:iCs/>
                <w:sz w:val="20"/>
                <w:szCs w:val="20"/>
              </w:rPr>
            </w:pPr>
          </w:p>
        </w:tc>
      </w:tr>
      <w:tr w:rsidR="002111D9" w:rsidRPr="00DE08E3" w14:paraId="6363ED15" w14:textId="77777777" w:rsidTr="006339F1">
        <w:trPr>
          <w:jc w:val="center"/>
        </w:trPr>
        <w:tc>
          <w:tcPr>
            <w:tcW w:w="455" w:type="pct"/>
          </w:tcPr>
          <w:p w14:paraId="4B731734" w14:textId="77777777" w:rsidR="002111D9" w:rsidRPr="00DE08E3" w:rsidRDefault="002111D9" w:rsidP="00DE08E3">
            <w:pPr>
              <w:ind w:right="28"/>
              <w:rPr>
                <w:b/>
                <w:sz w:val="24"/>
                <w:szCs w:val="24"/>
              </w:rPr>
            </w:pPr>
          </w:p>
        </w:tc>
        <w:tc>
          <w:tcPr>
            <w:tcW w:w="4043" w:type="pct"/>
            <w:gridSpan w:val="2"/>
          </w:tcPr>
          <w:p w14:paraId="194E11B7" w14:textId="77777777" w:rsidR="002111D9" w:rsidRPr="00A07063" w:rsidRDefault="002111D9" w:rsidP="00DE08E3">
            <w:pPr>
              <w:pStyle w:val="Title"/>
              <w:numPr>
                <w:ilvl w:val="0"/>
                <w:numId w:val="0"/>
              </w:numPr>
              <w:ind w:left="340"/>
              <w:jc w:val="center"/>
              <w:rPr>
                <w:rFonts w:cs="Times New Roman"/>
                <w:b w:val="0"/>
                <w:color w:val="4472C4" w:themeColor="accent1"/>
                <w:szCs w:val="28"/>
              </w:rPr>
            </w:pPr>
            <w:r w:rsidRPr="00A07063">
              <w:rPr>
                <w:rFonts w:cs="Times New Roman"/>
                <w:szCs w:val="28"/>
              </w:rPr>
              <w:t>Title of the Research Paper</w:t>
            </w:r>
          </w:p>
          <w:p w14:paraId="630A5B91" w14:textId="77777777" w:rsidR="002111D9" w:rsidRPr="00DE08E3" w:rsidRDefault="002111D9" w:rsidP="00DE08E3">
            <w:pPr>
              <w:jc w:val="center"/>
              <w:rPr>
                <w:b/>
                <w:sz w:val="24"/>
                <w:szCs w:val="24"/>
              </w:rPr>
            </w:pPr>
          </w:p>
          <w:p w14:paraId="1F67AB76" w14:textId="0586143A" w:rsidR="002111D9" w:rsidRPr="00DE08E3" w:rsidRDefault="002111D9" w:rsidP="00DE08E3">
            <w:pPr>
              <w:autoSpaceDE w:val="0"/>
              <w:autoSpaceDN w:val="0"/>
              <w:adjustRightInd w:val="0"/>
              <w:jc w:val="center"/>
              <w:rPr>
                <w:b/>
                <w:i/>
                <w:color w:val="22190A"/>
                <w:sz w:val="24"/>
                <w:szCs w:val="24"/>
                <w:vertAlign w:val="superscript"/>
                <w:lang w:val="en-IN"/>
              </w:rPr>
            </w:pPr>
            <w:r w:rsidRPr="00DE08E3">
              <w:rPr>
                <w:i/>
                <w:color w:val="22190A"/>
                <w:sz w:val="24"/>
                <w:szCs w:val="24"/>
                <w:lang w:val="en-IN"/>
              </w:rPr>
              <w:t>Author</w:t>
            </w:r>
            <w:bookmarkStart w:id="0" w:name="_Ref79663663"/>
            <w:r w:rsidR="00DA63CA">
              <w:rPr>
                <w:i/>
                <w:color w:val="22190A"/>
                <w:sz w:val="24"/>
                <w:szCs w:val="24"/>
                <w:lang w:val="en-IN"/>
              </w:rPr>
              <w:t xml:space="preserve"> A</w:t>
            </w:r>
            <w:r w:rsidRPr="00DE08E3">
              <w:rPr>
                <w:rStyle w:val="FootnoteReference"/>
                <w:i/>
                <w:color w:val="22190A"/>
                <w:sz w:val="24"/>
                <w:szCs w:val="24"/>
                <w:lang w:val="en-IN"/>
              </w:rPr>
              <w:footnoteReference w:customMarkFollows="1" w:id="1"/>
              <w:t>*</w:t>
            </w:r>
            <w:r w:rsidRPr="00DE08E3">
              <w:rPr>
                <w:rStyle w:val="FootnoteReference"/>
                <w:i/>
                <w:color w:val="22190A"/>
                <w:sz w:val="24"/>
                <w:szCs w:val="24"/>
                <w:lang w:val="en-IN"/>
              </w:rPr>
              <w:footnoteReference w:id="2"/>
            </w:r>
            <w:bookmarkEnd w:id="0"/>
            <w:r w:rsidRPr="00DE08E3">
              <w:rPr>
                <w:i/>
                <w:color w:val="22190A"/>
                <w:sz w:val="24"/>
                <w:szCs w:val="24"/>
                <w:lang w:val="en-IN"/>
              </w:rPr>
              <w:t>, Author</w:t>
            </w:r>
            <w:bookmarkStart w:id="1" w:name="_Ref79663152"/>
            <w:r w:rsidR="00DA63CA">
              <w:rPr>
                <w:i/>
                <w:color w:val="22190A"/>
                <w:sz w:val="24"/>
                <w:szCs w:val="24"/>
                <w:lang w:val="en-IN"/>
              </w:rPr>
              <w:t xml:space="preserve"> B</w:t>
            </w:r>
            <w:r w:rsidRPr="00DE08E3">
              <w:rPr>
                <w:rStyle w:val="FootnoteReference"/>
                <w:i/>
                <w:color w:val="22190A"/>
                <w:sz w:val="24"/>
                <w:szCs w:val="24"/>
                <w:lang w:val="en-IN"/>
              </w:rPr>
              <w:footnoteReference w:id="3"/>
            </w:r>
            <w:bookmarkEnd w:id="1"/>
            <w:r w:rsidRPr="00DE08E3">
              <w:rPr>
                <w:i/>
                <w:color w:val="22190A"/>
                <w:sz w:val="24"/>
                <w:szCs w:val="24"/>
                <w:lang w:val="en-IN"/>
              </w:rPr>
              <w:t>, Author</w:t>
            </w:r>
            <w:r w:rsidR="00DA63CA">
              <w:rPr>
                <w:i/>
                <w:color w:val="22190A"/>
                <w:sz w:val="24"/>
                <w:szCs w:val="24"/>
                <w:lang w:val="en-IN"/>
              </w:rPr>
              <w:t xml:space="preserve"> C</w:t>
            </w:r>
            <w:r w:rsidRPr="00DE08E3">
              <w:rPr>
                <w:i/>
                <w:color w:val="22190A"/>
                <w:sz w:val="24"/>
                <w:szCs w:val="24"/>
                <w:lang w:val="en-IN"/>
              </w:rPr>
              <w:fldChar w:fldCharType="begin"/>
            </w:r>
            <w:r w:rsidRPr="00DE08E3">
              <w:rPr>
                <w:i/>
                <w:color w:val="22190A"/>
                <w:sz w:val="24"/>
                <w:szCs w:val="24"/>
                <w:lang w:val="en-IN"/>
              </w:rPr>
              <w:instrText xml:space="preserve"> NOTEREF _Ref79663152 \f \h  \* MERGEFORMAT </w:instrText>
            </w:r>
            <w:r w:rsidRPr="00DE08E3">
              <w:rPr>
                <w:i/>
                <w:color w:val="22190A"/>
                <w:sz w:val="24"/>
                <w:szCs w:val="24"/>
                <w:lang w:val="en-IN"/>
              </w:rPr>
            </w:r>
            <w:r w:rsidRPr="00DE08E3">
              <w:rPr>
                <w:i/>
                <w:color w:val="22190A"/>
                <w:sz w:val="24"/>
                <w:szCs w:val="24"/>
                <w:lang w:val="en-IN"/>
              </w:rPr>
              <w:fldChar w:fldCharType="separate"/>
            </w:r>
            <w:r w:rsidR="00946E14" w:rsidRPr="00DE08E3">
              <w:rPr>
                <w:rStyle w:val="FootnoteReference"/>
                <w:sz w:val="24"/>
                <w:szCs w:val="24"/>
              </w:rPr>
              <w:t>2</w:t>
            </w:r>
            <w:r w:rsidRPr="00DE08E3">
              <w:rPr>
                <w:i/>
                <w:color w:val="22190A"/>
                <w:sz w:val="24"/>
                <w:szCs w:val="24"/>
                <w:lang w:val="en-IN"/>
              </w:rPr>
              <w:fldChar w:fldCharType="end"/>
            </w:r>
            <w:r w:rsidRPr="00DE08E3">
              <w:rPr>
                <w:i/>
                <w:color w:val="22190A"/>
                <w:sz w:val="24"/>
                <w:szCs w:val="24"/>
                <w:lang w:val="en-IN"/>
              </w:rPr>
              <w:t xml:space="preserve"> and Author</w:t>
            </w:r>
            <w:r w:rsidR="00DA63CA">
              <w:rPr>
                <w:i/>
                <w:color w:val="22190A"/>
                <w:sz w:val="24"/>
                <w:szCs w:val="24"/>
                <w:lang w:val="en-IN"/>
              </w:rPr>
              <w:t xml:space="preserve"> D</w:t>
            </w:r>
            <w:r w:rsidRPr="00DE08E3">
              <w:rPr>
                <w:i/>
                <w:color w:val="22190A"/>
                <w:sz w:val="24"/>
                <w:szCs w:val="24"/>
                <w:lang w:val="en-IN"/>
              </w:rPr>
              <w:t xml:space="preserve"> </w:t>
            </w:r>
            <w:r w:rsidRPr="00DE08E3">
              <w:rPr>
                <w:rStyle w:val="FootnoteReference"/>
                <w:i/>
                <w:color w:val="22190A"/>
                <w:sz w:val="24"/>
                <w:szCs w:val="24"/>
                <w:lang w:val="en-IN"/>
              </w:rPr>
              <w:footnoteReference w:id="4"/>
            </w:r>
          </w:p>
          <w:p w14:paraId="672982EA" w14:textId="77777777" w:rsidR="002111D9" w:rsidRPr="00DE08E3" w:rsidRDefault="002111D9" w:rsidP="00DE08E3">
            <w:pPr>
              <w:rPr>
                <w:b/>
                <w:sz w:val="24"/>
                <w:szCs w:val="24"/>
              </w:rPr>
            </w:pPr>
          </w:p>
          <w:p w14:paraId="3E903BED" w14:textId="77777777" w:rsidR="002111D9" w:rsidRPr="00A07063" w:rsidRDefault="002111D9" w:rsidP="00DE08E3">
            <w:pPr>
              <w:rPr>
                <w:b/>
                <w:color w:val="0070C0"/>
                <w:sz w:val="26"/>
                <w:szCs w:val="26"/>
              </w:rPr>
            </w:pPr>
            <w:r w:rsidRPr="00A07063">
              <w:rPr>
                <w:b/>
                <w:sz w:val="26"/>
                <w:szCs w:val="26"/>
              </w:rPr>
              <w:t xml:space="preserve">Abstract </w:t>
            </w:r>
          </w:p>
          <w:p w14:paraId="3E57C2AC" w14:textId="77777777" w:rsidR="002111D9" w:rsidRPr="00DE08E3" w:rsidRDefault="002111D9" w:rsidP="00DE08E3">
            <w:pPr>
              <w:rPr>
                <w:b/>
                <w:sz w:val="24"/>
                <w:szCs w:val="24"/>
              </w:rPr>
            </w:pPr>
          </w:p>
          <w:p w14:paraId="47D41694" w14:textId="3B5E330D" w:rsidR="002111D9" w:rsidRPr="00DE08E3" w:rsidRDefault="002111D9" w:rsidP="00DE08E3">
            <w:pPr>
              <w:pStyle w:val="Default"/>
              <w:jc w:val="both"/>
              <w:rPr>
                <w:color w:val="0070C0"/>
                <w:lang w:val="en-IN"/>
              </w:rPr>
            </w:pPr>
            <w:r w:rsidRPr="00DE08E3">
              <w:t>Abstract should briefly state the purpose of the research, the principal results, and major conclusions. Abstract should not exceed 250 words. Abstract should not include references or equations. Abbreviations are not allowed in the Abstract.  Four or five keywords should be given immediately after the Abstract.</w:t>
            </w:r>
            <w:r w:rsidRPr="00DE08E3">
              <w:rPr>
                <w:color w:val="0070C0"/>
                <w:lang w:val="en-IN"/>
              </w:rPr>
              <w:t xml:space="preserve"> Abstract text in Times New Roman 1</w:t>
            </w:r>
            <w:r w:rsidR="00644DF1" w:rsidRPr="00DE08E3">
              <w:rPr>
                <w:color w:val="0070C0"/>
                <w:lang w:val="en-IN"/>
              </w:rPr>
              <w:t>2</w:t>
            </w:r>
          </w:p>
          <w:p w14:paraId="2E72FA4B" w14:textId="77777777" w:rsidR="002111D9" w:rsidRPr="00DE08E3" w:rsidRDefault="002111D9" w:rsidP="00DE08E3">
            <w:pPr>
              <w:pStyle w:val="Default"/>
              <w:jc w:val="both"/>
              <w:rPr>
                <w:b/>
                <w:color w:val="auto"/>
              </w:rPr>
            </w:pPr>
          </w:p>
        </w:tc>
        <w:tc>
          <w:tcPr>
            <w:tcW w:w="502" w:type="pct"/>
          </w:tcPr>
          <w:p w14:paraId="0BF8D083" w14:textId="77777777" w:rsidR="002111D9" w:rsidRPr="00DE08E3" w:rsidRDefault="002111D9" w:rsidP="00DE08E3">
            <w:pPr>
              <w:rPr>
                <w:b/>
                <w:sz w:val="24"/>
                <w:szCs w:val="24"/>
              </w:rPr>
            </w:pPr>
          </w:p>
        </w:tc>
      </w:tr>
      <w:tr w:rsidR="002111D9" w:rsidRPr="00DE08E3" w14:paraId="7DE62D21" w14:textId="77777777" w:rsidTr="006339F1">
        <w:trPr>
          <w:jc w:val="center"/>
        </w:trPr>
        <w:tc>
          <w:tcPr>
            <w:tcW w:w="455" w:type="pct"/>
          </w:tcPr>
          <w:p w14:paraId="0B8B2103" w14:textId="77777777" w:rsidR="002111D9" w:rsidRPr="00DE08E3" w:rsidRDefault="002111D9" w:rsidP="00DE08E3">
            <w:pPr>
              <w:rPr>
                <w:b/>
                <w:sz w:val="24"/>
                <w:szCs w:val="24"/>
              </w:rPr>
            </w:pPr>
          </w:p>
        </w:tc>
        <w:tc>
          <w:tcPr>
            <w:tcW w:w="4043" w:type="pct"/>
            <w:gridSpan w:val="2"/>
          </w:tcPr>
          <w:p w14:paraId="5D94D5B9" w14:textId="77777777" w:rsidR="00CC4AA8" w:rsidRPr="00A07063" w:rsidRDefault="002111D9" w:rsidP="00DE08E3">
            <w:pPr>
              <w:tabs>
                <w:tab w:val="left" w:pos="1725"/>
                <w:tab w:val="center" w:pos="4680"/>
              </w:tabs>
              <w:contextualSpacing/>
              <w:jc w:val="both"/>
              <w:rPr>
                <w:b/>
                <w:iCs/>
                <w:sz w:val="26"/>
                <w:szCs w:val="26"/>
              </w:rPr>
            </w:pPr>
            <w:r w:rsidRPr="00A07063">
              <w:rPr>
                <w:b/>
                <w:iCs/>
                <w:sz w:val="26"/>
                <w:szCs w:val="26"/>
              </w:rPr>
              <w:t>Keywords</w:t>
            </w:r>
          </w:p>
          <w:p w14:paraId="45979813" w14:textId="77777777" w:rsidR="00CC4AA8" w:rsidRPr="00DE08E3" w:rsidRDefault="00CC4AA8" w:rsidP="00DE08E3">
            <w:pPr>
              <w:tabs>
                <w:tab w:val="left" w:pos="1725"/>
                <w:tab w:val="center" w:pos="4680"/>
              </w:tabs>
              <w:contextualSpacing/>
              <w:jc w:val="both"/>
              <w:rPr>
                <w:sz w:val="24"/>
                <w:szCs w:val="24"/>
              </w:rPr>
            </w:pPr>
          </w:p>
          <w:p w14:paraId="7201D0FB" w14:textId="77777777" w:rsidR="002111D9" w:rsidRPr="00DE08E3" w:rsidRDefault="002111D9" w:rsidP="00DE08E3">
            <w:pPr>
              <w:tabs>
                <w:tab w:val="left" w:pos="1725"/>
                <w:tab w:val="center" w:pos="4680"/>
              </w:tabs>
              <w:contextualSpacing/>
              <w:jc w:val="both"/>
              <w:rPr>
                <w:color w:val="0070C0"/>
                <w:sz w:val="24"/>
                <w:szCs w:val="24"/>
                <w:lang w:val="en-IN"/>
              </w:rPr>
            </w:pPr>
            <w:r w:rsidRPr="00DE08E3">
              <w:rPr>
                <w:sz w:val="24"/>
                <w:szCs w:val="24"/>
              </w:rPr>
              <w:t>Keyword1, Keyword2, Keyword3</w:t>
            </w:r>
            <w:r w:rsidRPr="00DE08E3">
              <w:rPr>
                <w:color w:val="000000"/>
                <w:sz w:val="24"/>
                <w:szCs w:val="24"/>
              </w:rPr>
              <w:t xml:space="preserve"> in </w:t>
            </w:r>
            <w:r w:rsidRPr="00DE08E3">
              <w:rPr>
                <w:color w:val="0070C0"/>
                <w:sz w:val="24"/>
                <w:szCs w:val="24"/>
                <w:lang w:val="en-IN"/>
              </w:rPr>
              <w:t>Times New Roman 1</w:t>
            </w:r>
            <w:r w:rsidR="00644DF1" w:rsidRPr="00DE08E3">
              <w:rPr>
                <w:color w:val="0070C0"/>
                <w:sz w:val="24"/>
                <w:szCs w:val="24"/>
                <w:lang w:val="en-IN"/>
              </w:rPr>
              <w:t>2</w:t>
            </w:r>
          </w:p>
          <w:p w14:paraId="737E3685" w14:textId="766A95CD" w:rsidR="007B2EEA" w:rsidRPr="00DE08E3" w:rsidRDefault="007B2EEA" w:rsidP="00DE08E3">
            <w:pPr>
              <w:tabs>
                <w:tab w:val="left" w:pos="1725"/>
                <w:tab w:val="center" w:pos="4680"/>
              </w:tabs>
              <w:contextualSpacing/>
              <w:jc w:val="both"/>
              <w:rPr>
                <w:color w:val="0070C0"/>
                <w:sz w:val="24"/>
                <w:szCs w:val="24"/>
                <w:lang w:val="en-IN"/>
              </w:rPr>
            </w:pPr>
          </w:p>
        </w:tc>
        <w:tc>
          <w:tcPr>
            <w:tcW w:w="502" w:type="pct"/>
          </w:tcPr>
          <w:p w14:paraId="4BFE82A1" w14:textId="77777777" w:rsidR="002111D9" w:rsidRPr="00DE08E3" w:rsidRDefault="002111D9" w:rsidP="00DE08E3">
            <w:pPr>
              <w:rPr>
                <w:b/>
                <w:sz w:val="24"/>
                <w:szCs w:val="24"/>
              </w:rPr>
            </w:pPr>
          </w:p>
        </w:tc>
      </w:tr>
      <w:tr w:rsidR="002111D9" w:rsidRPr="00DE08E3" w14:paraId="7D0EFAB5" w14:textId="77777777" w:rsidTr="006339F1">
        <w:trPr>
          <w:jc w:val="center"/>
        </w:trPr>
        <w:tc>
          <w:tcPr>
            <w:tcW w:w="455" w:type="pct"/>
          </w:tcPr>
          <w:p w14:paraId="025E589B" w14:textId="77777777" w:rsidR="002111D9" w:rsidRPr="00DE08E3" w:rsidRDefault="002111D9" w:rsidP="00DE08E3">
            <w:pPr>
              <w:rPr>
                <w:b/>
                <w:sz w:val="24"/>
                <w:szCs w:val="24"/>
              </w:rPr>
            </w:pPr>
          </w:p>
        </w:tc>
        <w:tc>
          <w:tcPr>
            <w:tcW w:w="4043" w:type="pct"/>
            <w:gridSpan w:val="2"/>
          </w:tcPr>
          <w:p w14:paraId="39E67F73" w14:textId="1378BEFD" w:rsidR="00CC4AA8" w:rsidRPr="00A07063" w:rsidRDefault="002111D9" w:rsidP="00DE08E3">
            <w:pPr>
              <w:tabs>
                <w:tab w:val="left" w:pos="1725"/>
                <w:tab w:val="center" w:pos="4680"/>
              </w:tabs>
              <w:ind w:right="-110"/>
              <w:contextualSpacing/>
              <w:jc w:val="both"/>
              <w:rPr>
                <w:b/>
                <w:sz w:val="26"/>
                <w:szCs w:val="26"/>
              </w:rPr>
            </w:pPr>
            <w:r w:rsidRPr="00A07063">
              <w:rPr>
                <w:b/>
                <w:sz w:val="26"/>
                <w:szCs w:val="26"/>
              </w:rPr>
              <w:t>Mathematical Subject Classification</w:t>
            </w:r>
          </w:p>
          <w:p w14:paraId="4C6BD3E9" w14:textId="77777777" w:rsidR="00CC4AA8" w:rsidRPr="00DE08E3" w:rsidRDefault="00CC4AA8" w:rsidP="00DE08E3">
            <w:pPr>
              <w:tabs>
                <w:tab w:val="left" w:pos="1725"/>
                <w:tab w:val="center" w:pos="4680"/>
              </w:tabs>
              <w:ind w:right="-110"/>
              <w:contextualSpacing/>
              <w:jc w:val="both"/>
              <w:rPr>
                <w:bCs/>
                <w:color w:val="4472C4" w:themeColor="accent1"/>
                <w:sz w:val="24"/>
                <w:szCs w:val="24"/>
              </w:rPr>
            </w:pPr>
          </w:p>
          <w:p w14:paraId="7879F178" w14:textId="5AB427E8" w:rsidR="002111D9" w:rsidRPr="00DE08E3" w:rsidRDefault="002111D9" w:rsidP="00DE08E3">
            <w:pPr>
              <w:tabs>
                <w:tab w:val="left" w:pos="1725"/>
                <w:tab w:val="center" w:pos="4680"/>
              </w:tabs>
              <w:ind w:right="-110"/>
              <w:contextualSpacing/>
              <w:jc w:val="both"/>
              <w:rPr>
                <w:color w:val="0070C0"/>
                <w:sz w:val="24"/>
                <w:szCs w:val="24"/>
                <w:lang w:val="en-IN"/>
              </w:rPr>
            </w:pPr>
            <w:r w:rsidRPr="00DE08E3">
              <w:rPr>
                <w:bCs/>
                <w:color w:val="4472C4" w:themeColor="accent1"/>
                <w:sz w:val="24"/>
                <w:szCs w:val="24"/>
              </w:rPr>
              <w:t xml:space="preserve">Text in </w:t>
            </w:r>
            <w:r w:rsidRPr="00DE08E3">
              <w:rPr>
                <w:bCs/>
                <w:color w:val="4472C4" w:themeColor="accent1"/>
                <w:sz w:val="24"/>
                <w:szCs w:val="24"/>
                <w:lang w:val="en-IN"/>
              </w:rPr>
              <w:t>Times</w:t>
            </w:r>
            <w:r w:rsidRPr="00DE08E3">
              <w:rPr>
                <w:color w:val="0070C0"/>
                <w:sz w:val="24"/>
                <w:szCs w:val="24"/>
                <w:lang w:val="en-IN"/>
              </w:rPr>
              <w:t xml:space="preserve"> New Roman 1</w:t>
            </w:r>
            <w:r w:rsidR="008705A5" w:rsidRPr="00DE08E3">
              <w:rPr>
                <w:color w:val="0070C0"/>
                <w:sz w:val="24"/>
                <w:szCs w:val="24"/>
                <w:lang w:val="en-IN"/>
              </w:rPr>
              <w:t>2</w:t>
            </w:r>
          </w:p>
        </w:tc>
        <w:tc>
          <w:tcPr>
            <w:tcW w:w="502" w:type="pct"/>
          </w:tcPr>
          <w:p w14:paraId="79318D84" w14:textId="77777777" w:rsidR="002111D9" w:rsidRPr="00DE08E3" w:rsidRDefault="002111D9" w:rsidP="00DE08E3">
            <w:pPr>
              <w:rPr>
                <w:b/>
                <w:sz w:val="24"/>
                <w:szCs w:val="24"/>
              </w:rPr>
            </w:pPr>
          </w:p>
        </w:tc>
      </w:tr>
    </w:tbl>
    <w:p w14:paraId="42B4F866" w14:textId="77777777" w:rsidR="002111D9" w:rsidRPr="00DE08E3" w:rsidRDefault="002111D9" w:rsidP="00DE08E3">
      <w:pPr>
        <w:jc w:val="both"/>
        <w:rPr>
          <w:rFonts w:ascii="Times New Roman" w:hAnsi="Times New Roman" w:cs="Times New Roman"/>
          <w:sz w:val="24"/>
          <w:szCs w:val="24"/>
        </w:rPr>
      </w:pPr>
    </w:p>
    <w:p w14:paraId="33AA4AA1" w14:textId="77777777" w:rsidR="002111D9" w:rsidRPr="00DE08E3" w:rsidRDefault="002111D9" w:rsidP="00947413">
      <w:pPr>
        <w:pStyle w:val="Heading1"/>
      </w:pPr>
      <w:r w:rsidRPr="00DE08E3">
        <w:t xml:space="preserve">  </w:t>
      </w:r>
      <w:bookmarkStart w:id="2" w:name="_Ref80783799"/>
      <w:r w:rsidRPr="00947413">
        <w:t>Introduction</w:t>
      </w:r>
      <w:bookmarkEnd w:id="2"/>
    </w:p>
    <w:p w14:paraId="26FDD9B5" w14:textId="77777777" w:rsidR="002111D9" w:rsidRPr="00DE08E3" w:rsidRDefault="002111D9" w:rsidP="00DE08E3">
      <w:pPr>
        <w:jc w:val="both"/>
        <w:rPr>
          <w:rFonts w:ascii="Times New Roman" w:hAnsi="Times New Roman" w:cs="Times New Roman"/>
          <w:sz w:val="24"/>
          <w:szCs w:val="24"/>
        </w:rPr>
      </w:pPr>
    </w:p>
    <w:p w14:paraId="7395B8B6" w14:textId="44ABB29E" w:rsidR="002111D9" w:rsidRPr="00DE08E3" w:rsidRDefault="002111D9" w:rsidP="00DE08E3">
      <w:pPr>
        <w:tabs>
          <w:tab w:val="left" w:pos="0"/>
        </w:tabs>
        <w:jc w:val="both"/>
        <w:rPr>
          <w:rFonts w:ascii="Times New Roman" w:hAnsi="Times New Roman" w:cs="Times New Roman"/>
          <w:b/>
          <w:sz w:val="24"/>
          <w:szCs w:val="24"/>
        </w:rPr>
      </w:pPr>
      <w:r w:rsidRPr="00DE08E3">
        <w:rPr>
          <w:rFonts w:ascii="Times New Roman" w:hAnsi="Times New Roman" w:cs="Times New Roman"/>
          <w:sz w:val="24"/>
          <w:szCs w:val="24"/>
        </w:rPr>
        <w:t>The entire manuscript is in Times New Roman 1</w:t>
      </w:r>
      <w:r w:rsidR="00233E50" w:rsidRPr="00DE08E3">
        <w:rPr>
          <w:rFonts w:ascii="Times New Roman" w:hAnsi="Times New Roman" w:cs="Times New Roman"/>
          <w:sz w:val="24"/>
          <w:szCs w:val="24"/>
        </w:rPr>
        <w:t>2</w:t>
      </w:r>
      <w:r w:rsidRPr="00DE08E3">
        <w:rPr>
          <w:rFonts w:ascii="Times New Roman" w:hAnsi="Times New Roman" w:cs="Times New Roman"/>
          <w:sz w:val="24"/>
          <w:szCs w:val="24"/>
        </w:rPr>
        <w:t xml:space="preserve"> with main section heading in Times New Roman 1</w:t>
      </w:r>
      <w:r w:rsidR="00841F7C" w:rsidRPr="00DE08E3">
        <w:rPr>
          <w:rFonts w:ascii="Times New Roman" w:hAnsi="Times New Roman" w:cs="Times New Roman"/>
          <w:sz w:val="24"/>
          <w:szCs w:val="24"/>
        </w:rPr>
        <w:t>3</w:t>
      </w:r>
      <w:r w:rsidRPr="00DE08E3">
        <w:rPr>
          <w:rFonts w:ascii="Times New Roman" w:hAnsi="Times New Roman" w:cs="Times New Roman"/>
          <w:sz w:val="24"/>
          <w:szCs w:val="24"/>
        </w:rPr>
        <w:t xml:space="preserve"> bold, subsection heading   in Times new Roman 12 </w:t>
      </w:r>
      <w:r w:rsidR="00A65E4E" w:rsidRPr="00DE08E3">
        <w:rPr>
          <w:rFonts w:ascii="Times New Roman" w:hAnsi="Times New Roman" w:cs="Times New Roman"/>
          <w:sz w:val="24"/>
          <w:szCs w:val="24"/>
        </w:rPr>
        <w:t xml:space="preserve">bold </w:t>
      </w:r>
      <w:r w:rsidRPr="00DE08E3">
        <w:rPr>
          <w:rFonts w:ascii="Times New Roman" w:hAnsi="Times New Roman" w:cs="Times New Roman"/>
          <w:sz w:val="24"/>
          <w:szCs w:val="24"/>
        </w:rPr>
        <w:t>and sub-sub-section heading in Times New Roman 12</w:t>
      </w:r>
      <w:r w:rsidR="003E1D9D" w:rsidRPr="00DE08E3">
        <w:rPr>
          <w:rFonts w:ascii="Times New Roman" w:hAnsi="Times New Roman" w:cs="Times New Roman"/>
          <w:sz w:val="24"/>
          <w:szCs w:val="24"/>
        </w:rPr>
        <w:t xml:space="preserve"> bold italic</w:t>
      </w:r>
      <w:r w:rsidRPr="00DE08E3">
        <w:rPr>
          <w:rFonts w:ascii="Times New Roman" w:hAnsi="Times New Roman" w:cs="Times New Roman"/>
          <w:sz w:val="24"/>
          <w:szCs w:val="24"/>
        </w:rPr>
        <w:t>. These heading styles are defined in style gallery with heading 1, heading 2 and heading 3, respectively. Sub-sectioning is only allowed up to level 3. Manuscripts of articles submitted for publication should be typewritten in English with font style of Times New Roman and font size of 1</w:t>
      </w:r>
      <w:r w:rsidR="003F382A" w:rsidRPr="00DE08E3">
        <w:rPr>
          <w:rFonts w:ascii="Times New Roman" w:hAnsi="Times New Roman" w:cs="Times New Roman"/>
          <w:sz w:val="24"/>
          <w:szCs w:val="24"/>
        </w:rPr>
        <w:t>2</w:t>
      </w:r>
      <w:r w:rsidRPr="00DE08E3">
        <w:rPr>
          <w:rFonts w:ascii="Times New Roman" w:hAnsi="Times New Roman" w:cs="Times New Roman"/>
          <w:sz w:val="24"/>
          <w:szCs w:val="24"/>
        </w:rPr>
        <w:t xml:space="preserve">. Line Spacing should be 1.0 and Line Alignment should be Justified with page margin of 1.5 inches for each of outside, top and bottom of the page, while a margin 2 inches must be set for inside of a page for binding purpose. This template has been set according to the requirements. The text in blue is for guidelines, which must be removed when pasting your article in this sample template. Title should be concise and informative according to nature of theory and research. In case, the tile of the article is long enough, a short title must be recommended to display on the header. The cross referencing should be used for sections, equations, tables, figures, and </w:t>
      </w:r>
      <w:r w:rsidRPr="00DE08E3">
        <w:rPr>
          <w:rFonts w:ascii="Times New Roman" w:hAnsi="Times New Roman" w:cs="Times New Roman"/>
          <w:sz w:val="24"/>
          <w:szCs w:val="24"/>
        </w:rPr>
        <w:lastRenderedPageBreak/>
        <w:t>citations. Figures and tables should be prepared as they appear within the manuscript. An example of an equation is given in</w:t>
      </w:r>
      <w:r w:rsidR="00C54E59" w:rsidRPr="00DE08E3">
        <w:rPr>
          <w:rFonts w:ascii="Times New Roman" w:hAnsi="Times New Roman" w:cs="Times New Roman"/>
          <w:sz w:val="24"/>
          <w:szCs w:val="24"/>
        </w:rPr>
        <w:t xml:space="preserve"> </w:t>
      </w:r>
      <w:r w:rsidR="00D35571" w:rsidRPr="00DE08E3">
        <w:rPr>
          <w:rFonts w:ascii="Times New Roman" w:hAnsi="Times New Roman" w:cs="Times New Roman"/>
          <w:sz w:val="24"/>
          <w:szCs w:val="24"/>
        </w:rPr>
        <w:t xml:space="preserve">Equation </w:t>
      </w:r>
      <w:r w:rsidR="00C54E59" w:rsidRPr="00DE08E3">
        <w:rPr>
          <w:rFonts w:ascii="Times New Roman" w:hAnsi="Times New Roman" w:cs="Times New Roman"/>
          <w:sz w:val="24"/>
          <w:szCs w:val="24"/>
        </w:rPr>
        <w:t>(1)</w:t>
      </w:r>
      <w:r w:rsidR="00021756" w:rsidRPr="00DE08E3">
        <w:rPr>
          <w:rFonts w:ascii="Times New Roman" w:hAnsi="Times New Roman" w:cs="Times New Roman"/>
          <w:sz w:val="24"/>
          <w:szCs w:val="24"/>
        </w:rPr>
        <w:t>.</w:t>
      </w:r>
    </w:p>
    <w:p w14:paraId="51DC14A7" w14:textId="77777777" w:rsidR="002111D9" w:rsidRPr="00DE08E3" w:rsidRDefault="002111D9" w:rsidP="00DE08E3">
      <w:pPr>
        <w:pStyle w:val="NoSpacing"/>
        <w:tabs>
          <w:tab w:val="left" w:pos="0"/>
        </w:tabs>
        <w:rPr>
          <w:rFonts w:ascii="Times New Roman" w:hAnsi="Times New Roman" w:cs="Times New Roman"/>
          <w:sz w:val="24"/>
          <w:szCs w:val="24"/>
        </w:rPr>
      </w:pPr>
    </w:p>
    <w:p w14:paraId="0311324C" w14:textId="12BB4A59" w:rsidR="002111D9" w:rsidRPr="00DE08E3" w:rsidRDefault="002111D9" w:rsidP="00DE08E3">
      <w:pPr>
        <w:pStyle w:val="Caption"/>
        <w:rPr>
          <w:i w:val="0"/>
          <w:iCs w:val="0"/>
        </w:rPr>
      </w:pPr>
      <w:bookmarkStart w:id="3" w:name="_Ref80783707"/>
      <w:bookmarkStart w:id="4" w:name="_Ref80203702"/>
      <w:bookmarkStart w:id="5" w:name="_Ref80203712"/>
      <w:bookmarkStart w:id="6" w:name="_Ref80203951"/>
      <w:bookmarkStart w:id="7" w:name="_Ref80203960"/>
      <w:bookmarkStart w:id="8" w:name="_Ref80204082"/>
      <w:bookmarkStart w:id="9" w:name="_Ref80204160"/>
      <m:oMath>
        <m:r>
          <w:rPr>
            <w:rFonts w:ascii="Cambria Math" w:hAnsi="Cambria Math"/>
          </w:rPr>
          <m:t>y=Xβ+ ϵ</m:t>
        </m:r>
      </m:oMath>
      <w:r w:rsidRPr="00DE08E3">
        <w:rPr>
          <w:i w:val="0"/>
          <w:iCs w:val="0"/>
        </w:rPr>
        <w:t>.                                                                                                          (</w:t>
      </w:r>
      <w:r w:rsidRPr="00DE08E3">
        <w:rPr>
          <w:i w:val="0"/>
          <w:iCs w:val="0"/>
        </w:rPr>
        <w:fldChar w:fldCharType="begin"/>
      </w:r>
      <w:r w:rsidRPr="00DE08E3">
        <w:rPr>
          <w:i w:val="0"/>
          <w:iCs w:val="0"/>
        </w:rPr>
        <w:instrText xml:space="preserve"> SEQ Equation \* ARABIC </w:instrText>
      </w:r>
      <w:r w:rsidRPr="00DE08E3">
        <w:rPr>
          <w:i w:val="0"/>
          <w:iCs w:val="0"/>
        </w:rPr>
        <w:fldChar w:fldCharType="separate"/>
      </w:r>
      <w:r w:rsidR="00946E14" w:rsidRPr="00DE08E3">
        <w:rPr>
          <w:i w:val="0"/>
          <w:iCs w:val="0"/>
          <w:noProof/>
        </w:rPr>
        <w:t>1</w:t>
      </w:r>
      <w:r w:rsidRPr="00DE08E3">
        <w:rPr>
          <w:i w:val="0"/>
          <w:iCs w:val="0"/>
        </w:rPr>
        <w:fldChar w:fldCharType="end"/>
      </w:r>
      <w:bookmarkEnd w:id="3"/>
      <w:r w:rsidRPr="00DE08E3">
        <w:rPr>
          <w:i w:val="0"/>
          <w:iCs w:val="0"/>
        </w:rPr>
        <w:t>)</w:t>
      </w:r>
      <w:bookmarkEnd w:id="4"/>
      <w:bookmarkEnd w:id="5"/>
      <w:bookmarkEnd w:id="6"/>
      <w:bookmarkEnd w:id="7"/>
      <w:bookmarkEnd w:id="8"/>
      <w:bookmarkEnd w:id="9"/>
    </w:p>
    <w:p w14:paraId="45C3491A" w14:textId="77777777" w:rsidR="002111D9" w:rsidRPr="00DE08E3" w:rsidRDefault="002111D9" w:rsidP="00DE08E3">
      <w:pPr>
        <w:pStyle w:val="Caption"/>
        <w:rPr>
          <w:i w:val="0"/>
          <w:iCs w:val="0"/>
        </w:rPr>
      </w:pPr>
    </w:p>
    <w:p w14:paraId="4F50AF19" w14:textId="56F460BF" w:rsidR="002111D9" w:rsidRPr="00DE08E3" w:rsidRDefault="002111D9" w:rsidP="00DE08E3">
      <w:pPr>
        <w:pStyle w:val="Caption"/>
      </w:pPr>
      <w:r w:rsidRPr="00DE08E3">
        <w:rPr>
          <w:i w:val="0"/>
          <w:iCs w:val="0"/>
        </w:rPr>
        <w:t xml:space="preserve">An example of a table to be included is given in </w:t>
      </w:r>
      <w:r w:rsidRPr="00DE08E3">
        <w:rPr>
          <w:rStyle w:val="Hyperlink"/>
          <w:rFonts w:eastAsiaTheme="majorEastAsia"/>
        </w:rPr>
        <w:fldChar w:fldCharType="begin"/>
      </w:r>
      <w:r w:rsidRPr="00DE08E3">
        <w:rPr>
          <w:rStyle w:val="Hyperlink"/>
          <w:rFonts w:eastAsiaTheme="majorEastAsia"/>
        </w:rPr>
        <w:instrText xml:space="preserve"> REF _Ref80176103 \h  \* MERGEFORMAT </w:instrText>
      </w:r>
      <w:r w:rsidRPr="00DE08E3">
        <w:rPr>
          <w:rStyle w:val="Hyperlink"/>
          <w:rFonts w:eastAsiaTheme="majorEastAsia"/>
        </w:rPr>
      </w:r>
      <w:r w:rsidRPr="00DE08E3">
        <w:rPr>
          <w:rStyle w:val="Hyperlink"/>
          <w:rFonts w:eastAsiaTheme="majorEastAsia"/>
        </w:rPr>
        <w:fldChar w:fldCharType="separate"/>
      </w:r>
      <w:r w:rsidR="00946E14" w:rsidRPr="00DE08E3">
        <w:rPr>
          <w:i w:val="0"/>
          <w:iCs w:val="0"/>
          <w:noProof/>
        </w:rPr>
        <w:t>Table</w:t>
      </w:r>
      <w:r w:rsidR="00946E14" w:rsidRPr="00DE08E3">
        <w:t xml:space="preserve"> </w:t>
      </w:r>
      <w:r w:rsidR="00946E14" w:rsidRPr="00DE08E3">
        <w:rPr>
          <w:i w:val="0"/>
          <w:iCs w:val="0"/>
          <w:noProof/>
        </w:rPr>
        <w:t>1</w:t>
      </w:r>
      <w:r w:rsidRPr="00DE08E3">
        <w:rPr>
          <w:i w:val="0"/>
          <w:iCs w:val="0"/>
        </w:rPr>
        <w:fldChar w:fldCharType="end"/>
      </w:r>
      <w:r w:rsidRPr="00DE08E3">
        <w:rPr>
          <w:i w:val="0"/>
          <w:iCs w:val="0"/>
        </w:rPr>
        <w:t xml:space="preserve">. Please note that the exemplary table only uses horizontal lines. </w:t>
      </w:r>
      <w:bookmarkStart w:id="10" w:name="_Ref80176103"/>
    </w:p>
    <w:p w14:paraId="09ED4960" w14:textId="77777777" w:rsidR="00FE64C1" w:rsidRPr="00DE08E3" w:rsidRDefault="00FE64C1" w:rsidP="00DE08E3">
      <w:pPr>
        <w:rPr>
          <w:sz w:val="24"/>
          <w:szCs w:val="24"/>
          <w:lang w:val="en-US"/>
        </w:rPr>
      </w:pPr>
    </w:p>
    <w:p w14:paraId="655A2C72" w14:textId="01039EE2" w:rsidR="002111D9" w:rsidRPr="00DE08E3" w:rsidRDefault="002111D9" w:rsidP="00DE08E3">
      <w:pPr>
        <w:pStyle w:val="Caption"/>
        <w:jc w:val="center"/>
        <w:rPr>
          <w:i w:val="0"/>
          <w:iCs w:val="0"/>
        </w:rPr>
      </w:pPr>
      <w:r w:rsidRPr="00DE08E3">
        <w:rPr>
          <w:i w:val="0"/>
          <w:iCs w:val="0"/>
        </w:rPr>
        <w:t xml:space="preserve">Table </w:t>
      </w:r>
      <w:r w:rsidRPr="00DE08E3">
        <w:rPr>
          <w:i w:val="0"/>
          <w:iCs w:val="0"/>
        </w:rPr>
        <w:fldChar w:fldCharType="begin"/>
      </w:r>
      <w:r w:rsidRPr="00DE08E3">
        <w:rPr>
          <w:i w:val="0"/>
          <w:iCs w:val="0"/>
        </w:rPr>
        <w:instrText xml:space="preserve"> SEQ Table \* ARABIC </w:instrText>
      </w:r>
      <w:r w:rsidRPr="00DE08E3">
        <w:rPr>
          <w:i w:val="0"/>
          <w:iCs w:val="0"/>
        </w:rPr>
        <w:fldChar w:fldCharType="separate"/>
      </w:r>
      <w:r w:rsidR="00946E14" w:rsidRPr="00DE08E3">
        <w:rPr>
          <w:i w:val="0"/>
          <w:iCs w:val="0"/>
          <w:noProof/>
        </w:rPr>
        <w:t>1</w:t>
      </w:r>
      <w:r w:rsidRPr="00DE08E3">
        <w:rPr>
          <w:i w:val="0"/>
          <w:iCs w:val="0"/>
          <w:noProof/>
        </w:rPr>
        <w:fldChar w:fldCharType="end"/>
      </w:r>
      <w:bookmarkEnd w:id="10"/>
      <w:r w:rsidRPr="00DE08E3">
        <w:rPr>
          <w:i w:val="0"/>
          <w:iCs w:val="0"/>
        </w:rPr>
        <w:t>. Goodness of fit statistics for different models</w:t>
      </w:r>
    </w:p>
    <w:p w14:paraId="02F2F27C" w14:textId="77777777" w:rsidR="000C794C" w:rsidRPr="00DE08E3" w:rsidRDefault="000C794C" w:rsidP="00DE08E3">
      <w:pPr>
        <w:rPr>
          <w:sz w:val="24"/>
          <w:szCs w:val="24"/>
          <w:rtl/>
          <w:lang w:val="en-US"/>
        </w:rPr>
      </w:pP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376"/>
        <w:gridCol w:w="630"/>
        <w:gridCol w:w="617"/>
        <w:gridCol w:w="843"/>
        <w:gridCol w:w="830"/>
        <w:gridCol w:w="222"/>
      </w:tblGrid>
      <w:tr w:rsidR="000C794C" w:rsidRPr="00DE08E3" w14:paraId="1DDAA8A2" w14:textId="59E99363" w:rsidTr="00C0711B">
        <w:trPr>
          <w:jc w:val="center"/>
        </w:trPr>
        <w:tc>
          <w:tcPr>
            <w:tcW w:w="0" w:type="auto"/>
          </w:tcPr>
          <w:p w14:paraId="4F67ED80" w14:textId="77777777" w:rsidR="000C794C" w:rsidRPr="00DE08E3" w:rsidRDefault="000C794C" w:rsidP="00DE08E3">
            <w:pPr>
              <w:pStyle w:val="BodyText"/>
              <w:contextualSpacing/>
              <w:jc w:val="left"/>
              <w:rPr>
                <w:color w:val="auto"/>
              </w:rPr>
            </w:pPr>
            <w:r w:rsidRPr="00DE08E3">
              <w:rPr>
                <w:color w:val="auto"/>
              </w:rPr>
              <w:t>Model</w:t>
            </w:r>
          </w:p>
        </w:tc>
        <w:tc>
          <w:tcPr>
            <w:tcW w:w="0" w:type="auto"/>
            <w:gridSpan w:val="4"/>
          </w:tcPr>
          <w:p w14:paraId="610F2A67" w14:textId="77777777" w:rsidR="000C794C" w:rsidRPr="00DE08E3" w:rsidRDefault="000C794C" w:rsidP="00DE08E3">
            <w:pPr>
              <w:pStyle w:val="BodyText"/>
              <w:contextualSpacing/>
              <w:jc w:val="center"/>
              <w:rPr>
                <w:color w:val="auto"/>
              </w:rPr>
            </w:pPr>
            <w:r w:rsidRPr="00DE08E3">
              <w:rPr>
                <w:color w:val="auto"/>
              </w:rPr>
              <w:t>Goodness of fit statistics</w:t>
            </w:r>
          </w:p>
        </w:tc>
        <w:tc>
          <w:tcPr>
            <w:tcW w:w="0" w:type="auto"/>
          </w:tcPr>
          <w:p w14:paraId="70C81168" w14:textId="77777777" w:rsidR="000C794C" w:rsidRPr="00DE08E3" w:rsidRDefault="000C794C" w:rsidP="00DE08E3">
            <w:pPr>
              <w:pStyle w:val="BodyText"/>
              <w:contextualSpacing/>
              <w:jc w:val="center"/>
              <w:rPr>
                <w:color w:val="auto"/>
              </w:rPr>
            </w:pPr>
          </w:p>
        </w:tc>
      </w:tr>
      <w:tr w:rsidR="000C794C" w:rsidRPr="00DE08E3" w14:paraId="10607E3E" w14:textId="4650B7D2" w:rsidTr="00C0711B">
        <w:trPr>
          <w:jc w:val="center"/>
        </w:trPr>
        <w:tc>
          <w:tcPr>
            <w:tcW w:w="0" w:type="auto"/>
          </w:tcPr>
          <w:p w14:paraId="688401F3" w14:textId="77777777" w:rsidR="000C794C" w:rsidRPr="00DE08E3" w:rsidRDefault="000C794C" w:rsidP="00DE08E3">
            <w:pPr>
              <w:pStyle w:val="BodyText"/>
              <w:contextualSpacing/>
              <w:jc w:val="left"/>
              <w:rPr>
                <w:color w:val="auto"/>
              </w:rPr>
            </w:pPr>
          </w:p>
        </w:tc>
        <w:tc>
          <w:tcPr>
            <w:tcW w:w="0" w:type="auto"/>
          </w:tcPr>
          <w:p w14:paraId="2B4BC2D6" w14:textId="77777777" w:rsidR="000C794C" w:rsidRPr="00DE08E3" w:rsidRDefault="000C794C" w:rsidP="00DE08E3">
            <w:pPr>
              <w:pStyle w:val="BodyText"/>
              <w:contextualSpacing/>
              <w:jc w:val="center"/>
              <w:rPr>
                <w:color w:val="auto"/>
              </w:rPr>
            </w:pPr>
            <w:r w:rsidRPr="00DE08E3">
              <w:rPr>
                <w:color w:val="auto"/>
              </w:rPr>
              <w:t>AIC</w:t>
            </w:r>
          </w:p>
        </w:tc>
        <w:tc>
          <w:tcPr>
            <w:tcW w:w="0" w:type="auto"/>
          </w:tcPr>
          <w:p w14:paraId="147E5360" w14:textId="77777777" w:rsidR="000C794C" w:rsidRPr="00DE08E3" w:rsidRDefault="000C794C" w:rsidP="00DE08E3">
            <w:pPr>
              <w:pStyle w:val="BodyText"/>
              <w:contextualSpacing/>
              <w:jc w:val="center"/>
              <w:rPr>
                <w:color w:val="auto"/>
              </w:rPr>
            </w:pPr>
            <w:r w:rsidRPr="00DE08E3">
              <w:rPr>
                <w:color w:val="auto"/>
              </w:rPr>
              <w:t>BIC</w:t>
            </w:r>
          </w:p>
        </w:tc>
        <w:tc>
          <w:tcPr>
            <w:tcW w:w="0" w:type="auto"/>
          </w:tcPr>
          <w:p w14:paraId="4D51563A" w14:textId="77777777" w:rsidR="000C794C" w:rsidRPr="00DE08E3" w:rsidRDefault="000C794C" w:rsidP="00DE08E3">
            <w:pPr>
              <w:pStyle w:val="BodyText"/>
              <w:contextualSpacing/>
              <w:rPr>
                <w:color w:val="auto"/>
              </w:rPr>
            </w:pPr>
            <w:r w:rsidRPr="00DE08E3">
              <w:rPr>
                <w:color w:val="auto"/>
              </w:rPr>
              <w:t>MAIC</w:t>
            </w:r>
          </w:p>
        </w:tc>
        <w:tc>
          <w:tcPr>
            <w:tcW w:w="0" w:type="auto"/>
          </w:tcPr>
          <w:p w14:paraId="4465CC6E" w14:textId="77777777" w:rsidR="000C794C" w:rsidRPr="00DE08E3" w:rsidRDefault="000C794C" w:rsidP="00DE08E3">
            <w:pPr>
              <w:pStyle w:val="BodyText"/>
              <w:contextualSpacing/>
              <w:jc w:val="center"/>
              <w:rPr>
                <w:color w:val="auto"/>
              </w:rPr>
            </w:pPr>
            <w:r w:rsidRPr="00DE08E3">
              <w:rPr>
                <w:color w:val="auto"/>
              </w:rPr>
              <w:t>MBIC</w:t>
            </w:r>
          </w:p>
        </w:tc>
        <w:tc>
          <w:tcPr>
            <w:tcW w:w="0" w:type="auto"/>
          </w:tcPr>
          <w:p w14:paraId="21A8C2A4" w14:textId="77777777" w:rsidR="000C794C" w:rsidRPr="00DE08E3" w:rsidRDefault="000C794C" w:rsidP="00DE08E3">
            <w:pPr>
              <w:pStyle w:val="BodyText"/>
              <w:contextualSpacing/>
              <w:jc w:val="center"/>
              <w:rPr>
                <w:color w:val="auto"/>
              </w:rPr>
            </w:pPr>
          </w:p>
        </w:tc>
      </w:tr>
      <w:tr w:rsidR="000C794C" w:rsidRPr="00DE08E3" w14:paraId="6CAA4EE7" w14:textId="623FCEC4" w:rsidTr="00C0711B">
        <w:trPr>
          <w:jc w:val="center"/>
        </w:trPr>
        <w:tc>
          <w:tcPr>
            <w:tcW w:w="0" w:type="auto"/>
          </w:tcPr>
          <w:p w14:paraId="60D7C1AD" w14:textId="77777777" w:rsidR="000C794C" w:rsidRPr="00DE08E3" w:rsidRDefault="000C794C" w:rsidP="00DE08E3">
            <w:pPr>
              <w:pStyle w:val="BodyText"/>
              <w:contextualSpacing/>
              <w:jc w:val="left"/>
              <w:rPr>
                <w:color w:val="auto"/>
              </w:rPr>
            </w:pPr>
            <w:r w:rsidRPr="00DE08E3">
              <w:rPr>
                <w:color w:val="auto"/>
              </w:rPr>
              <w:t>Normal</w:t>
            </w:r>
          </w:p>
        </w:tc>
        <w:tc>
          <w:tcPr>
            <w:tcW w:w="0" w:type="auto"/>
          </w:tcPr>
          <w:p w14:paraId="502DE9AE" w14:textId="77777777" w:rsidR="000C794C" w:rsidRPr="00DE08E3" w:rsidRDefault="000C794C" w:rsidP="00DE08E3">
            <w:pPr>
              <w:pStyle w:val="BodyText"/>
              <w:contextualSpacing/>
              <w:jc w:val="center"/>
              <w:rPr>
                <w:color w:val="auto"/>
              </w:rPr>
            </w:pPr>
          </w:p>
        </w:tc>
        <w:tc>
          <w:tcPr>
            <w:tcW w:w="0" w:type="auto"/>
          </w:tcPr>
          <w:p w14:paraId="0C6A9E44" w14:textId="77777777" w:rsidR="000C794C" w:rsidRPr="00DE08E3" w:rsidRDefault="000C794C" w:rsidP="00DE08E3">
            <w:pPr>
              <w:pStyle w:val="BodyText"/>
              <w:contextualSpacing/>
              <w:jc w:val="center"/>
              <w:rPr>
                <w:color w:val="auto"/>
              </w:rPr>
            </w:pPr>
          </w:p>
        </w:tc>
        <w:tc>
          <w:tcPr>
            <w:tcW w:w="0" w:type="auto"/>
          </w:tcPr>
          <w:p w14:paraId="71465950" w14:textId="77777777" w:rsidR="000C794C" w:rsidRPr="00DE08E3" w:rsidRDefault="000C794C" w:rsidP="00DE08E3">
            <w:pPr>
              <w:pStyle w:val="BodyText"/>
              <w:contextualSpacing/>
              <w:rPr>
                <w:color w:val="auto"/>
              </w:rPr>
            </w:pPr>
          </w:p>
        </w:tc>
        <w:tc>
          <w:tcPr>
            <w:tcW w:w="0" w:type="auto"/>
          </w:tcPr>
          <w:p w14:paraId="32DD3E43" w14:textId="77777777" w:rsidR="000C794C" w:rsidRPr="00DE08E3" w:rsidRDefault="000C794C" w:rsidP="00DE08E3">
            <w:pPr>
              <w:pStyle w:val="BodyText"/>
              <w:contextualSpacing/>
              <w:jc w:val="center"/>
              <w:rPr>
                <w:color w:val="auto"/>
              </w:rPr>
            </w:pPr>
          </w:p>
        </w:tc>
        <w:tc>
          <w:tcPr>
            <w:tcW w:w="0" w:type="auto"/>
          </w:tcPr>
          <w:p w14:paraId="44EC1017" w14:textId="77777777" w:rsidR="000C794C" w:rsidRPr="00DE08E3" w:rsidRDefault="000C794C" w:rsidP="00DE08E3">
            <w:pPr>
              <w:pStyle w:val="BodyText"/>
              <w:contextualSpacing/>
              <w:jc w:val="center"/>
              <w:rPr>
                <w:color w:val="auto"/>
              </w:rPr>
            </w:pPr>
          </w:p>
        </w:tc>
      </w:tr>
      <w:tr w:rsidR="000C794C" w:rsidRPr="00DE08E3" w14:paraId="1C633D41" w14:textId="2F3228DC" w:rsidTr="00C0711B">
        <w:trPr>
          <w:jc w:val="center"/>
        </w:trPr>
        <w:tc>
          <w:tcPr>
            <w:tcW w:w="0" w:type="auto"/>
          </w:tcPr>
          <w:p w14:paraId="5CA1E775" w14:textId="77777777" w:rsidR="000C794C" w:rsidRPr="00DE08E3" w:rsidRDefault="000C794C" w:rsidP="00DE08E3">
            <w:pPr>
              <w:pStyle w:val="BodyText"/>
              <w:contextualSpacing/>
              <w:jc w:val="left"/>
              <w:rPr>
                <w:color w:val="auto"/>
              </w:rPr>
            </w:pPr>
            <w:r w:rsidRPr="00DE08E3">
              <w:rPr>
                <w:color w:val="auto"/>
              </w:rPr>
              <w:t>Gumbel</w:t>
            </w:r>
          </w:p>
        </w:tc>
        <w:tc>
          <w:tcPr>
            <w:tcW w:w="0" w:type="auto"/>
          </w:tcPr>
          <w:p w14:paraId="4A3950F0" w14:textId="77777777" w:rsidR="000C794C" w:rsidRPr="00DE08E3" w:rsidRDefault="000C794C" w:rsidP="00DE08E3">
            <w:pPr>
              <w:pStyle w:val="BodyText"/>
              <w:contextualSpacing/>
              <w:jc w:val="center"/>
              <w:rPr>
                <w:color w:val="auto"/>
              </w:rPr>
            </w:pPr>
          </w:p>
        </w:tc>
        <w:tc>
          <w:tcPr>
            <w:tcW w:w="0" w:type="auto"/>
          </w:tcPr>
          <w:p w14:paraId="13E2F470" w14:textId="77777777" w:rsidR="000C794C" w:rsidRPr="00DE08E3" w:rsidRDefault="000C794C" w:rsidP="00DE08E3">
            <w:pPr>
              <w:pStyle w:val="BodyText"/>
              <w:contextualSpacing/>
              <w:jc w:val="center"/>
              <w:rPr>
                <w:color w:val="auto"/>
              </w:rPr>
            </w:pPr>
          </w:p>
        </w:tc>
        <w:tc>
          <w:tcPr>
            <w:tcW w:w="0" w:type="auto"/>
          </w:tcPr>
          <w:p w14:paraId="04C819B9" w14:textId="77777777" w:rsidR="000C794C" w:rsidRPr="00DE08E3" w:rsidRDefault="000C794C" w:rsidP="00DE08E3">
            <w:pPr>
              <w:pStyle w:val="BodyText"/>
              <w:contextualSpacing/>
              <w:rPr>
                <w:color w:val="auto"/>
              </w:rPr>
            </w:pPr>
          </w:p>
        </w:tc>
        <w:tc>
          <w:tcPr>
            <w:tcW w:w="0" w:type="auto"/>
          </w:tcPr>
          <w:p w14:paraId="0B8F880E" w14:textId="77777777" w:rsidR="000C794C" w:rsidRPr="00DE08E3" w:rsidRDefault="000C794C" w:rsidP="00DE08E3">
            <w:pPr>
              <w:pStyle w:val="BodyText"/>
              <w:contextualSpacing/>
              <w:jc w:val="center"/>
              <w:rPr>
                <w:color w:val="auto"/>
              </w:rPr>
            </w:pPr>
          </w:p>
        </w:tc>
        <w:tc>
          <w:tcPr>
            <w:tcW w:w="0" w:type="auto"/>
          </w:tcPr>
          <w:p w14:paraId="325645FB" w14:textId="77777777" w:rsidR="000C794C" w:rsidRPr="00DE08E3" w:rsidRDefault="000C794C" w:rsidP="00DE08E3">
            <w:pPr>
              <w:pStyle w:val="BodyText"/>
              <w:contextualSpacing/>
              <w:jc w:val="center"/>
              <w:rPr>
                <w:color w:val="auto"/>
              </w:rPr>
            </w:pPr>
          </w:p>
        </w:tc>
      </w:tr>
      <w:tr w:rsidR="000C794C" w:rsidRPr="00DE08E3" w14:paraId="60721C18" w14:textId="32C781A8" w:rsidTr="00C0711B">
        <w:trPr>
          <w:jc w:val="center"/>
        </w:trPr>
        <w:tc>
          <w:tcPr>
            <w:tcW w:w="0" w:type="auto"/>
          </w:tcPr>
          <w:p w14:paraId="2631BAFC" w14:textId="77777777" w:rsidR="000C794C" w:rsidRPr="00DE08E3" w:rsidRDefault="000C794C" w:rsidP="00DE08E3">
            <w:pPr>
              <w:pStyle w:val="BodyText"/>
              <w:contextualSpacing/>
              <w:jc w:val="left"/>
              <w:rPr>
                <w:color w:val="auto"/>
              </w:rPr>
            </w:pPr>
            <w:r w:rsidRPr="00DE08E3">
              <w:rPr>
                <w:color w:val="auto"/>
              </w:rPr>
              <w:t>Exponential</w:t>
            </w:r>
          </w:p>
        </w:tc>
        <w:tc>
          <w:tcPr>
            <w:tcW w:w="0" w:type="auto"/>
          </w:tcPr>
          <w:p w14:paraId="5CDF1D40" w14:textId="77777777" w:rsidR="000C794C" w:rsidRPr="00DE08E3" w:rsidRDefault="000C794C" w:rsidP="00DE08E3">
            <w:pPr>
              <w:pStyle w:val="BodyText"/>
              <w:contextualSpacing/>
              <w:rPr>
                <w:color w:val="auto"/>
              </w:rPr>
            </w:pPr>
          </w:p>
        </w:tc>
        <w:tc>
          <w:tcPr>
            <w:tcW w:w="0" w:type="auto"/>
          </w:tcPr>
          <w:p w14:paraId="767219EE" w14:textId="77777777" w:rsidR="000C794C" w:rsidRPr="00DE08E3" w:rsidRDefault="000C794C" w:rsidP="00DE08E3">
            <w:pPr>
              <w:pStyle w:val="BodyText"/>
              <w:contextualSpacing/>
              <w:jc w:val="center"/>
              <w:rPr>
                <w:color w:val="auto"/>
              </w:rPr>
            </w:pPr>
          </w:p>
        </w:tc>
        <w:tc>
          <w:tcPr>
            <w:tcW w:w="0" w:type="auto"/>
          </w:tcPr>
          <w:p w14:paraId="1259BF11" w14:textId="77777777" w:rsidR="000C794C" w:rsidRPr="00DE08E3" w:rsidRDefault="000C794C" w:rsidP="00DE08E3">
            <w:pPr>
              <w:pStyle w:val="BodyText"/>
              <w:contextualSpacing/>
              <w:jc w:val="center"/>
              <w:rPr>
                <w:color w:val="auto"/>
              </w:rPr>
            </w:pPr>
          </w:p>
        </w:tc>
        <w:tc>
          <w:tcPr>
            <w:tcW w:w="0" w:type="auto"/>
          </w:tcPr>
          <w:p w14:paraId="1803AF8B" w14:textId="77777777" w:rsidR="000C794C" w:rsidRPr="00DE08E3" w:rsidRDefault="000C794C" w:rsidP="00DE08E3">
            <w:pPr>
              <w:pStyle w:val="BodyText"/>
              <w:contextualSpacing/>
              <w:jc w:val="center"/>
              <w:rPr>
                <w:color w:val="auto"/>
              </w:rPr>
            </w:pPr>
          </w:p>
        </w:tc>
        <w:tc>
          <w:tcPr>
            <w:tcW w:w="0" w:type="auto"/>
          </w:tcPr>
          <w:p w14:paraId="2AC5CAD9" w14:textId="77777777" w:rsidR="000C794C" w:rsidRPr="00DE08E3" w:rsidRDefault="000C794C" w:rsidP="00DE08E3">
            <w:pPr>
              <w:pStyle w:val="BodyText"/>
              <w:contextualSpacing/>
              <w:jc w:val="center"/>
              <w:rPr>
                <w:color w:val="auto"/>
              </w:rPr>
            </w:pPr>
          </w:p>
        </w:tc>
      </w:tr>
    </w:tbl>
    <w:p w14:paraId="14ACB231" w14:textId="77777777" w:rsidR="002111D9" w:rsidRPr="00DE08E3" w:rsidRDefault="002111D9" w:rsidP="00DE08E3">
      <w:pPr>
        <w:rPr>
          <w:rFonts w:ascii="Times New Roman" w:hAnsi="Times New Roman" w:cs="Times New Roman"/>
          <w:sz w:val="24"/>
          <w:szCs w:val="24"/>
        </w:rPr>
      </w:pPr>
    </w:p>
    <w:p w14:paraId="403CC3BD" w14:textId="77777777" w:rsidR="002111D9" w:rsidRPr="00DE08E3" w:rsidRDefault="002111D9" w:rsidP="00947413">
      <w:pPr>
        <w:pStyle w:val="Heading2"/>
      </w:pPr>
      <w:r w:rsidRPr="00DE08E3">
        <w:t xml:space="preserve">  </w:t>
      </w:r>
      <w:r w:rsidRPr="00947413">
        <w:t>Subsection</w:t>
      </w:r>
    </w:p>
    <w:p w14:paraId="762DFD80" w14:textId="77777777" w:rsidR="002111D9" w:rsidRPr="00DE08E3" w:rsidRDefault="002111D9" w:rsidP="00DE08E3">
      <w:pPr>
        <w:rPr>
          <w:rFonts w:ascii="Times New Roman" w:hAnsi="Times New Roman" w:cs="Times New Roman"/>
          <w:sz w:val="24"/>
          <w:szCs w:val="24"/>
        </w:rPr>
      </w:pPr>
    </w:p>
    <w:p w14:paraId="5D632184" w14:textId="2C2D9C4C" w:rsidR="002111D9" w:rsidRPr="00DE08E3" w:rsidRDefault="002111D9" w:rsidP="00DE08E3">
      <w:pPr>
        <w:tabs>
          <w:tab w:val="left" w:pos="0"/>
        </w:tabs>
        <w:jc w:val="both"/>
        <w:rPr>
          <w:rFonts w:ascii="Times New Roman" w:hAnsi="Times New Roman" w:cs="Times New Roman"/>
          <w:sz w:val="24"/>
          <w:szCs w:val="24"/>
        </w:rPr>
      </w:pPr>
      <w:r w:rsidRPr="00DE08E3">
        <w:rPr>
          <w:rFonts w:ascii="Times New Roman" w:hAnsi="Times New Roman" w:cs="Times New Roman"/>
          <w:sz w:val="24"/>
          <w:szCs w:val="24"/>
        </w:rPr>
        <w:t xml:space="preserve">Some details of formatting have been mentioned in Section </w:t>
      </w:r>
      <w:r w:rsidRPr="00DE08E3">
        <w:rPr>
          <w:rFonts w:ascii="Times New Roman" w:hAnsi="Times New Roman" w:cs="Times New Roman"/>
          <w:sz w:val="24"/>
          <w:szCs w:val="24"/>
        </w:rPr>
        <w:fldChar w:fldCharType="begin"/>
      </w:r>
      <w:r w:rsidRPr="00DE08E3">
        <w:rPr>
          <w:rFonts w:ascii="Times New Roman" w:hAnsi="Times New Roman" w:cs="Times New Roman"/>
          <w:sz w:val="24"/>
          <w:szCs w:val="24"/>
        </w:rPr>
        <w:instrText xml:space="preserve"> REF _Ref80783799 \r \h </w:instrText>
      </w:r>
      <w:r w:rsidR="00DE08E3">
        <w:rPr>
          <w:rFonts w:ascii="Times New Roman" w:hAnsi="Times New Roman" w:cs="Times New Roman"/>
          <w:sz w:val="24"/>
          <w:szCs w:val="24"/>
        </w:rPr>
        <w:instrText xml:space="preserve"> \* MERGEFORMAT </w:instrText>
      </w:r>
      <w:r w:rsidRPr="00DE08E3">
        <w:rPr>
          <w:rFonts w:ascii="Times New Roman" w:hAnsi="Times New Roman" w:cs="Times New Roman"/>
          <w:sz w:val="24"/>
          <w:szCs w:val="24"/>
        </w:rPr>
      </w:r>
      <w:r w:rsidRPr="00DE08E3">
        <w:rPr>
          <w:rFonts w:ascii="Times New Roman" w:hAnsi="Times New Roman" w:cs="Times New Roman"/>
          <w:sz w:val="24"/>
          <w:szCs w:val="24"/>
        </w:rPr>
        <w:fldChar w:fldCharType="separate"/>
      </w:r>
      <w:r w:rsidR="00946E14" w:rsidRPr="00DE08E3">
        <w:rPr>
          <w:rFonts w:ascii="Times New Roman" w:hAnsi="Times New Roman" w:cs="Times New Roman"/>
          <w:sz w:val="24"/>
          <w:szCs w:val="24"/>
        </w:rPr>
        <w:t>1</w:t>
      </w:r>
      <w:r w:rsidRPr="00DE08E3">
        <w:rPr>
          <w:rFonts w:ascii="Times New Roman" w:hAnsi="Times New Roman" w:cs="Times New Roman"/>
          <w:sz w:val="24"/>
          <w:szCs w:val="24"/>
        </w:rPr>
        <w:fldChar w:fldCharType="end"/>
      </w:r>
      <w:r w:rsidRPr="00DE08E3">
        <w:rPr>
          <w:rFonts w:ascii="Times New Roman" w:hAnsi="Times New Roman" w:cs="Times New Roman"/>
          <w:sz w:val="24"/>
          <w:szCs w:val="24"/>
        </w:rPr>
        <w:t>. The equations in subsections need to be continued with numbering as in the main section. For example,</w:t>
      </w:r>
    </w:p>
    <w:p w14:paraId="3F09B545" w14:textId="77777777" w:rsidR="002111D9" w:rsidRPr="00DE08E3" w:rsidRDefault="002111D9" w:rsidP="00DE08E3">
      <w:pPr>
        <w:tabs>
          <w:tab w:val="left" w:pos="0"/>
        </w:tabs>
        <w:jc w:val="both"/>
        <w:rPr>
          <w:rFonts w:ascii="Times New Roman" w:hAnsi="Times New Roman" w:cs="Times New Roman"/>
          <w:sz w:val="24"/>
          <w:szCs w:val="24"/>
        </w:rPr>
      </w:pPr>
    </w:p>
    <w:p w14:paraId="727BFC9E" w14:textId="65DEF97B" w:rsidR="002111D9" w:rsidRPr="00DE08E3" w:rsidRDefault="00B05C77" w:rsidP="00DE08E3">
      <w:pPr>
        <w:pStyle w:val="Caption"/>
      </w:pPr>
      <m:oMath>
        <m:sSup>
          <m:sSupPr>
            <m:ctrlPr>
              <w:rPr>
                <w:rFonts w:ascii="Cambria Math" w:hAnsi="Cambria Math"/>
              </w:rPr>
            </m:ctrlPr>
          </m:sSupPr>
          <m:e>
            <m:r>
              <w:rPr>
                <w:rFonts w:ascii="Cambria Math" w:hAnsi="Cambria Math"/>
              </w:rPr>
              <m:t>σ</m:t>
            </m:r>
          </m:e>
          <m:sup>
            <m:r>
              <w:rPr>
                <w:rFonts w:ascii="Cambria Math" w:hAnsi="Cambria Math"/>
              </w:rPr>
              <m:t>2</m:t>
            </m:r>
          </m:sup>
        </m:sSup>
        <m:r>
          <w:rPr>
            <w:rFonts w:ascii="Cambria Math" w:hAnsi="Cambria Math"/>
          </w:rPr>
          <m:t> = </m:t>
        </m:r>
        <m:f>
          <m:fPr>
            <m:ctrlPr>
              <w:rPr>
                <w:rFonts w:ascii="Cambria Math" w:hAnsi="Cambria Math"/>
              </w:rPr>
            </m:ctrlPr>
          </m:fPr>
          <m:num>
            <m:nary>
              <m:naryPr>
                <m:chr m:val="∑"/>
                <m:limLoc m:val="undOvr"/>
                <m:subHide m:val="1"/>
                <m:supHide m:val="1"/>
                <m:ctrlPr>
                  <w:rPr>
                    <w:rFonts w:ascii="Cambria Math" w:hAnsi="Cambria Math"/>
                  </w:rPr>
                </m:ctrlPr>
              </m:naryPr>
              <m:sub/>
              <m:sup/>
              <m:e>
                <m:sSup>
                  <m:sSupPr>
                    <m:ctrlPr>
                      <w:rPr>
                        <w:rFonts w:ascii="Cambria Math" w:hAnsi="Cambria Math"/>
                      </w:rPr>
                    </m:ctrlPr>
                  </m:sSupPr>
                  <m:e>
                    <m:d>
                      <m:dPr>
                        <m:ctrlPr>
                          <w:rPr>
                            <w:rFonts w:ascii="Cambria Math" w:hAnsi="Cambria Math"/>
                          </w:rPr>
                        </m:ctrlPr>
                      </m:dPr>
                      <m:e>
                        <m:r>
                          <w:rPr>
                            <w:rFonts w:ascii="Cambria Math" w:hAnsi="Cambria Math"/>
                          </w:rPr>
                          <m:t>X-μ</m:t>
                        </m:r>
                      </m:e>
                    </m:d>
                  </m:e>
                  <m:sup>
                    <m:r>
                      <w:rPr>
                        <w:rFonts w:ascii="Cambria Math" w:hAnsi="Cambria Math"/>
                      </w:rPr>
                      <m:t>2</m:t>
                    </m:r>
                  </m:sup>
                </m:sSup>
              </m:e>
            </m:nary>
          </m:num>
          <m:den>
            <m:r>
              <w:rPr>
                <w:rFonts w:ascii="Cambria Math" w:hAnsi="Cambria Math"/>
              </w:rPr>
              <m:t>N</m:t>
            </m:r>
          </m:den>
        </m:f>
      </m:oMath>
      <w:r w:rsidR="002111D9" w:rsidRPr="00DE08E3">
        <w:rPr>
          <w:i w:val="0"/>
          <w:iCs w:val="0"/>
        </w:rPr>
        <w:t xml:space="preserve">                                                                                                  (</w:t>
      </w:r>
      <w:r w:rsidR="002111D9" w:rsidRPr="00DE08E3">
        <w:rPr>
          <w:i w:val="0"/>
          <w:iCs w:val="0"/>
        </w:rPr>
        <w:fldChar w:fldCharType="begin"/>
      </w:r>
      <w:r w:rsidR="002111D9" w:rsidRPr="00DE08E3">
        <w:rPr>
          <w:i w:val="0"/>
          <w:iCs w:val="0"/>
        </w:rPr>
        <w:instrText xml:space="preserve"> SEQ Equation \* ARABIC </w:instrText>
      </w:r>
      <w:r w:rsidR="002111D9" w:rsidRPr="00DE08E3">
        <w:rPr>
          <w:i w:val="0"/>
          <w:iCs w:val="0"/>
        </w:rPr>
        <w:fldChar w:fldCharType="separate"/>
      </w:r>
      <w:r w:rsidR="00946E14" w:rsidRPr="00DE08E3">
        <w:rPr>
          <w:i w:val="0"/>
          <w:iCs w:val="0"/>
          <w:noProof/>
        </w:rPr>
        <w:t>2</w:t>
      </w:r>
      <w:r w:rsidR="002111D9" w:rsidRPr="00DE08E3">
        <w:rPr>
          <w:i w:val="0"/>
          <w:iCs w:val="0"/>
        </w:rPr>
        <w:fldChar w:fldCharType="end"/>
      </w:r>
      <w:r w:rsidR="002111D9" w:rsidRPr="00DE08E3">
        <w:rPr>
          <w:i w:val="0"/>
          <w:iCs w:val="0"/>
        </w:rPr>
        <w:t>)</w:t>
      </w:r>
    </w:p>
    <w:p w14:paraId="19973076" w14:textId="77777777" w:rsidR="002111D9" w:rsidRPr="00DE08E3" w:rsidRDefault="002111D9" w:rsidP="00DE08E3">
      <w:pPr>
        <w:tabs>
          <w:tab w:val="left" w:pos="0"/>
        </w:tabs>
        <w:jc w:val="both"/>
        <w:rPr>
          <w:rFonts w:ascii="Times New Roman" w:hAnsi="Times New Roman" w:cs="Times New Roman"/>
          <w:sz w:val="24"/>
          <w:szCs w:val="24"/>
        </w:rPr>
      </w:pPr>
    </w:p>
    <w:p w14:paraId="582AEA78" w14:textId="2F3741B7" w:rsidR="002111D9" w:rsidRPr="00DE08E3" w:rsidRDefault="002111D9" w:rsidP="00DE08E3">
      <w:pPr>
        <w:tabs>
          <w:tab w:val="left" w:pos="0"/>
        </w:tabs>
        <w:jc w:val="both"/>
        <w:rPr>
          <w:rFonts w:ascii="Times New Roman" w:hAnsi="Times New Roman" w:cs="Times New Roman"/>
          <w:sz w:val="24"/>
          <w:szCs w:val="24"/>
        </w:rPr>
      </w:pPr>
      <w:r w:rsidRPr="00DE08E3">
        <w:rPr>
          <w:rFonts w:ascii="Times New Roman" w:hAnsi="Times New Roman" w:cs="Times New Roman"/>
          <w:sz w:val="24"/>
          <w:szCs w:val="24"/>
        </w:rPr>
        <w:t xml:space="preserve">An example of a figure to be included is given in </w:t>
      </w:r>
      <w:r w:rsidRPr="00DE08E3">
        <w:rPr>
          <w:rFonts w:ascii="Times New Roman" w:hAnsi="Times New Roman" w:cs="Times New Roman"/>
          <w:sz w:val="24"/>
          <w:szCs w:val="24"/>
        </w:rPr>
        <w:fldChar w:fldCharType="begin"/>
      </w:r>
      <w:r w:rsidRPr="00DE08E3">
        <w:rPr>
          <w:rFonts w:ascii="Times New Roman" w:hAnsi="Times New Roman" w:cs="Times New Roman"/>
          <w:sz w:val="24"/>
          <w:szCs w:val="24"/>
        </w:rPr>
        <w:instrText xml:space="preserve"> REF _Ref80175938 \h  \* MERGEFORMAT </w:instrText>
      </w:r>
      <w:r w:rsidRPr="00DE08E3">
        <w:rPr>
          <w:rFonts w:ascii="Times New Roman" w:hAnsi="Times New Roman" w:cs="Times New Roman"/>
          <w:sz w:val="24"/>
          <w:szCs w:val="24"/>
        </w:rPr>
      </w:r>
      <w:r w:rsidRPr="00DE08E3">
        <w:rPr>
          <w:rFonts w:ascii="Times New Roman" w:hAnsi="Times New Roman" w:cs="Times New Roman"/>
          <w:sz w:val="24"/>
          <w:szCs w:val="24"/>
        </w:rPr>
        <w:fldChar w:fldCharType="separate"/>
      </w:r>
      <w:r w:rsidR="00946E14" w:rsidRPr="00DE08E3">
        <w:rPr>
          <w:rFonts w:ascii="Times New Roman" w:hAnsi="Times New Roman" w:cs="Times New Roman"/>
          <w:sz w:val="24"/>
          <w:szCs w:val="24"/>
        </w:rPr>
        <w:t xml:space="preserve">Figure </w:t>
      </w:r>
      <w:r w:rsidR="00946E14" w:rsidRPr="00DE08E3">
        <w:rPr>
          <w:rFonts w:ascii="Times New Roman" w:hAnsi="Times New Roman" w:cs="Times New Roman"/>
          <w:noProof/>
          <w:sz w:val="24"/>
          <w:szCs w:val="24"/>
        </w:rPr>
        <w:t>1</w:t>
      </w:r>
      <w:r w:rsidRPr="00DE08E3">
        <w:rPr>
          <w:rFonts w:ascii="Times New Roman" w:hAnsi="Times New Roman" w:cs="Times New Roman"/>
          <w:sz w:val="24"/>
          <w:szCs w:val="24"/>
        </w:rPr>
        <w:fldChar w:fldCharType="end"/>
      </w:r>
      <w:r w:rsidRPr="00DE08E3">
        <w:rPr>
          <w:rFonts w:ascii="Times New Roman" w:hAnsi="Times New Roman" w:cs="Times New Roman"/>
          <w:sz w:val="24"/>
          <w:szCs w:val="24"/>
        </w:rPr>
        <w:t xml:space="preserve">. </w:t>
      </w:r>
    </w:p>
    <w:p w14:paraId="0171E200" w14:textId="77777777" w:rsidR="002111D9" w:rsidRPr="00DE08E3" w:rsidRDefault="002111D9" w:rsidP="00DE08E3">
      <w:pPr>
        <w:tabs>
          <w:tab w:val="left" w:pos="0"/>
        </w:tabs>
        <w:jc w:val="center"/>
        <w:rPr>
          <w:rFonts w:ascii="Times New Roman" w:hAnsi="Times New Roman" w:cs="Times New Roman"/>
          <w:sz w:val="24"/>
          <w:szCs w:val="24"/>
        </w:rPr>
      </w:pPr>
      <w:r w:rsidRPr="00DE08E3">
        <w:rPr>
          <w:rFonts w:ascii="Times New Roman" w:hAnsi="Times New Roman" w:cs="Times New Roman"/>
          <w:noProof/>
          <w:sz w:val="24"/>
          <w:szCs w:val="24"/>
        </w:rPr>
        <w:drawing>
          <wp:inline distT="0" distB="0" distL="0" distR="0" wp14:anchorId="1BBE2601" wp14:editId="68C4ADE8">
            <wp:extent cx="2119879" cy="2119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9879" cy="2119879"/>
                    </a:xfrm>
                    <a:prstGeom prst="rect">
                      <a:avLst/>
                    </a:prstGeom>
                    <a:noFill/>
                    <a:ln>
                      <a:noFill/>
                    </a:ln>
                  </pic:spPr>
                </pic:pic>
              </a:graphicData>
            </a:graphic>
          </wp:inline>
        </w:drawing>
      </w:r>
    </w:p>
    <w:p w14:paraId="08F7DCC4" w14:textId="6D556A50" w:rsidR="002111D9" w:rsidRPr="00DE08E3" w:rsidRDefault="002111D9" w:rsidP="00DE08E3">
      <w:pPr>
        <w:pStyle w:val="Caption"/>
        <w:jc w:val="center"/>
      </w:pPr>
      <w:bookmarkStart w:id="11" w:name="_Ref80175938"/>
      <w:r w:rsidRPr="00DE08E3">
        <w:t xml:space="preserve">Figure </w:t>
      </w:r>
      <w:r w:rsidRPr="00DE08E3">
        <w:fldChar w:fldCharType="begin"/>
      </w:r>
      <w:r w:rsidRPr="00DE08E3">
        <w:instrText xml:space="preserve"> SEQ Figure \* ARABIC </w:instrText>
      </w:r>
      <w:r w:rsidRPr="00DE08E3">
        <w:fldChar w:fldCharType="separate"/>
      </w:r>
      <w:r w:rsidR="00946E14" w:rsidRPr="00DE08E3">
        <w:rPr>
          <w:noProof/>
        </w:rPr>
        <w:t>1</w:t>
      </w:r>
      <w:r w:rsidRPr="00DE08E3">
        <w:rPr>
          <w:noProof/>
        </w:rPr>
        <w:fldChar w:fldCharType="end"/>
      </w:r>
      <w:bookmarkEnd w:id="11"/>
      <w:r w:rsidRPr="00DE08E3">
        <w:t>. Probability density function of normal distribution with different parameters.</w:t>
      </w:r>
    </w:p>
    <w:p w14:paraId="27DCF89D" w14:textId="77777777" w:rsidR="002111D9" w:rsidRPr="00DE08E3" w:rsidRDefault="002111D9" w:rsidP="00DE08E3">
      <w:pPr>
        <w:rPr>
          <w:rFonts w:ascii="Times New Roman" w:hAnsi="Times New Roman" w:cs="Times New Roman"/>
          <w:sz w:val="24"/>
          <w:szCs w:val="24"/>
        </w:rPr>
      </w:pPr>
    </w:p>
    <w:p w14:paraId="633A60DC" w14:textId="77777777" w:rsidR="002111D9" w:rsidRPr="00DE08E3" w:rsidRDefault="002111D9" w:rsidP="00947413">
      <w:pPr>
        <w:pStyle w:val="Heading3"/>
      </w:pPr>
      <w:r w:rsidRPr="00DE08E3">
        <w:t xml:space="preserve">  Sub-</w:t>
      </w:r>
      <w:r w:rsidRPr="00947413">
        <w:t>subsection</w:t>
      </w:r>
    </w:p>
    <w:p w14:paraId="51A2B47F" w14:textId="77777777" w:rsidR="002111D9" w:rsidRPr="00DE08E3" w:rsidRDefault="002111D9" w:rsidP="00DE08E3">
      <w:pPr>
        <w:rPr>
          <w:rFonts w:ascii="Times New Roman" w:hAnsi="Times New Roman" w:cs="Times New Roman"/>
          <w:sz w:val="24"/>
          <w:szCs w:val="24"/>
        </w:rPr>
      </w:pPr>
    </w:p>
    <w:p w14:paraId="69F342C0" w14:textId="2FB33479" w:rsidR="002111D9" w:rsidRPr="00DE08E3" w:rsidRDefault="002111D9" w:rsidP="00DE08E3">
      <w:pPr>
        <w:rPr>
          <w:rFonts w:ascii="Times New Roman" w:hAnsi="Times New Roman" w:cs="Times New Roman"/>
          <w:sz w:val="24"/>
          <w:szCs w:val="24"/>
        </w:rPr>
      </w:pPr>
      <w:r w:rsidRPr="00DE08E3">
        <w:rPr>
          <w:rFonts w:ascii="Times New Roman" w:hAnsi="Times New Roman" w:cs="Times New Roman"/>
          <w:sz w:val="24"/>
          <w:szCs w:val="24"/>
        </w:rPr>
        <w:t xml:space="preserve">Sub-sectioning is only allowed up to level 3, that is, 1.1.1. See </w:t>
      </w:r>
      <w:r w:rsidRPr="00DE08E3">
        <w:rPr>
          <w:rFonts w:ascii="Times New Roman" w:hAnsi="Times New Roman" w:cs="Times New Roman"/>
          <w:sz w:val="24"/>
          <w:szCs w:val="24"/>
        </w:rPr>
        <w:fldChar w:fldCharType="begin"/>
      </w:r>
      <w:r w:rsidRPr="00DE08E3">
        <w:rPr>
          <w:rFonts w:ascii="Times New Roman" w:hAnsi="Times New Roman" w:cs="Times New Roman"/>
          <w:sz w:val="24"/>
          <w:szCs w:val="24"/>
        </w:rPr>
        <w:instrText xml:space="preserve"> REF _Ref80781803 \r \h  \* MERGEFORMAT </w:instrText>
      </w:r>
      <w:r w:rsidRPr="00DE08E3">
        <w:rPr>
          <w:rFonts w:ascii="Times New Roman" w:hAnsi="Times New Roman" w:cs="Times New Roman"/>
          <w:sz w:val="24"/>
          <w:szCs w:val="24"/>
        </w:rPr>
      </w:r>
      <w:r w:rsidRPr="00DE08E3">
        <w:rPr>
          <w:rFonts w:ascii="Times New Roman" w:hAnsi="Times New Roman" w:cs="Times New Roman"/>
          <w:sz w:val="24"/>
          <w:szCs w:val="24"/>
        </w:rPr>
        <w:fldChar w:fldCharType="separate"/>
      </w:r>
      <w:r w:rsidR="00946E14" w:rsidRPr="00DE08E3">
        <w:rPr>
          <w:rFonts w:ascii="Times New Roman" w:hAnsi="Times New Roman" w:cs="Times New Roman"/>
          <w:sz w:val="24"/>
          <w:szCs w:val="24"/>
        </w:rPr>
        <w:t>Appendix A</w:t>
      </w:r>
      <w:r w:rsidRPr="00DE08E3">
        <w:rPr>
          <w:rFonts w:ascii="Times New Roman" w:hAnsi="Times New Roman" w:cs="Times New Roman"/>
          <w:sz w:val="24"/>
          <w:szCs w:val="24"/>
        </w:rPr>
        <w:fldChar w:fldCharType="end"/>
      </w:r>
      <w:r w:rsidRPr="00DE08E3">
        <w:rPr>
          <w:rFonts w:ascii="Times New Roman" w:hAnsi="Times New Roman" w:cs="Times New Roman"/>
          <w:sz w:val="24"/>
          <w:szCs w:val="24"/>
        </w:rPr>
        <w:t xml:space="preserve"> for information about appendices.</w:t>
      </w:r>
    </w:p>
    <w:p w14:paraId="3454BF0E" w14:textId="77777777" w:rsidR="002111D9" w:rsidRPr="00DE08E3" w:rsidRDefault="002111D9" w:rsidP="00DE08E3">
      <w:pPr>
        <w:rPr>
          <w:rFonts w:ascii="Times New Roman" w:hAnsi="Times New Roman" w:cs="Times New Roman"/>
          <w:sz w:val="24"/>
          <w:szCs w:val="24"/>
        </w:rPr>
      </w:pPr>
    </w:p>
    <w:p w14:paraId="323246DE" w14:textId="77777777" w:rsidR="002111D9" w:rsidRPr="00DE08E3" w:rsidRDefault="002111D9" w:rsidP="00947413">
      <w:pPr>
        <w:pStyle w:val="Heading1"/>
      </w:pPr>
      <w:r w:rsidRPr="00DE08E3">
        <w:lastRenderedPageBreak/>
        <w:t xml:space="preserve">  </w:t>
      </w:r>
      <w:r w:rsidRPr="00947413">
        <w:t>Citations</w:t>
      </w:r>
    </w:p>
    <w:p w14:paraId="4DD570C3" w14:textId="77777777" w:rsidR="002111D9" w:rsidRPr="00DE08E3" w:rsidRDefault="002111D9" w:rsidP="00DE08E3">
      <w:pPr>
        <w:rPr>
          <w:rFonts w:ascii="Times New Roman" w:hAnsi="Times New Roman" w:cs="Times New Roman"/>
          <w:sz w:val="24"/>
          <w:szCs w:val="24"/>
        </w:rPr>
      </w:pPr>
    </w:p>
    <w:p w14:paraId="1053D8F0" w14:textId="14EC9E41" w:rsidR="002111D9" w:rsidRPr="00DE08E3" w:rsidRDefault="002111D9" w:rsidP="00DE08E3">
      <w:pPr>
        <w:jc w:val="both"/>
        <w:rPr>
          <w:rFonts w:ascii="Times New Roman" w:hAnsi="Times New Roman" w:cs="Times New Roman"/>
          <w:sz w:val="24"/>
          <w:szCs w:val="24"/>
        </w:rPr>
      </w:pPr>
      <w:r w:rsidRPr="00DE08E3">
        <w:rPr>
          <w:rFonts w:ascii="Times New Roman" w:hAnsi="Times New Roman" w:cs="Times New Roman"/>
          <w:sz w:val="24"/>
          <w:szCs w:val="24"/>
        </w:rPr>
        <w:t>When citing references in the text</w:t>
      </w:r>
      <w:r w:rsidR="00F27CC7" w:rsidRPr="00DE08E3">
        <w:rPr>
          <w:rFonts w:ascii="Times New Roman" w:hAnsi="Times New Roman" w:cs="Times New Roman"/>
          <w:sz w:val="24"/>
          <w:szCs w:val="24"/>
        </w:rPr>
        <w:t xml:space="preserve"> </w:t>
      </w:r>
      <w:r w:rsidRPr="00DE08E3">
        <w:rPr>
          <w:rFonts w:ascii="Times New Roman" w:hAnsi="Times New Roman" w:cs="Times New Roman"/>
          <w:sz w:val="24"/>
          <w:szCs w:val="24"/>
        </w:rPr>
        <w:t>type the last name followed by the year of publication in parentheses e.g.</w:t>
      </w:r>
      <w:r w:rsidR="00F3445F" w:rsidRPr="00DE08E3">
        <w:rPr>
          <w:rFonts w:ascii="Times New Roman" w:hAnsi="Times New Roman" w:cs="Times New Roman"/>
          <w:sz w:val="24"/>
          <w:szCs w:val="24"/>
        </w:rPr>
        <w:t xml:space="preserve">, </w:t>
      </w:r>
      <w:sdt>
        <w:sdtPr>
          <w:rPr>
            <w:rFonts w:ascii="Times New Roman" w:hAnsi="Times New Roman" w:cs="Times New Roman"/>
            <w:color w:val="000000"/>
            <w:sz w:val="24"/>
            <w:szCs w:val="24"/>
          </w:rPr>
          <w:tag w:val="MENDELEY_CITATION_v3_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"/>
          <w:id w:val="1221244790"/>
          <w:placeholder>
            <w:docPart w:val="DefaultPlaceholder_-1854013440"/>
          </w:placeholder>
        </w:sdtPr>
        <w:sdtEndPr/>
        <w:sdtContent>
          <w:r w:rsidR="0026238B" w:rsidRPr="00DE08E3">
            <w:rPr>
              <w:rFonts w:ascii="Times New Roman" w:hAnsi="Times New Roman" w:cs="Times New Roman"/>
              <w:color w:val="000000"/>
              <w:sz w:val="24"/>
              <w:szCs w:val="24"/>
            </w:rPr>
            <w:t>Lloyd (1999)</w:t>
          </w:r>
        </w:sdtContent>
      </w:sdt>
      <w:r w:rsidR="00F27CC7" w:rsidRPr="00DE08E3">
        <w:rPr>
          <w:rFonts w:ascii="Times New Roman" w:hAnsi="Times New Roman" w:cs="Times New Roman"/>
          <w:color w:val="000000"/>
          <w:sz w:val="24"/>
          <w:szCs w:val="24"/>
        </w:rPr>
        <w:t xml:space="preserve">. </w:t>
      </w:r>
      <w:r w:rsidRPr="00DE08E3">
        <w:rPr>
          <w:rFonts w:ascii="Times New Roman" w:hAnsi="Times New Roman" w:cs="Times New Roman"/>
          <w:sz w:val="24"/>
          <w:szCs w:val="24"/>
        </w:rPr>
        <w:t xml:space="preserve">The citation may also appear in parentheses </w:t>
      </w:r>
      <w:sdt>
        <w:sdtPr>
          <w:rPr>
            <w:rFonts w:ascii="Times New Roman" w:hAnsi="Times New Roman" w:cs="Times New Roman"/>
            <w:color w:val="000000"/>
            <w:sz w:val="24"/>
            <w:szCs w:val="24"/>
          </w:rPr>
          <w:tag w:val="MENDELEY_CITATION_v3_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"/>
          <w:id w:val="10344317"/>
          <w:placeholder>
            <w:docPart w:val="DefaultPlaceholder_-1854013440"/>
          </w:placeholder>
        </w:sdtPr>
        <w:sdtEndPr/>
        <w:sdtContent>
          <w:r w:rsidR="0026238B" w:rsidRPr="00DE08E3">
            <w:rPr>
              <w:rFonts w:ascii="Times New Roman" w:hAnsi="Times New Roman" w:cs="Times New Roman"/>
              <w:color w:val="000000"/>
              <w:sz w:val="24"/>
              <w:szCs w:val="24"/>
            </w:rPr>
            <w:t>(Lloyd, 1999)</w:t>
          </w:r>
        </w:sdtContent>
      </w:sdt>
      <w:r w:rsidR="00F27CC7" w:rsidRPr="00DE08E3">
        <w:rPr>
          <w:rFonts w:ascii="Times New Roman" w:hAnsi="Times New Roman" w:cs="Times New Roman"/>
          <w:color w:val="000000"/>
          <w:sz w:val="24"/>
          <w:szCs w:val="24"/>
        </w:rPr>
        <w:t xml:space="preserve">. </w:t>
      </w:r>
      <w:r w:rsidRPr="00DE08E3">
        <w:rPr>
          <w:rFonts w:ascii="Times New Roman" w:hAnsi="Times New Roman" w:cs="Times New Roman"/>
          <w:sz w:val="24"/>
          <w:szCs w:val="24"/>
        </w:rPr>
        <w:t xml:space="preserve"> List all last names of references with two or fewer authors. If there are more than two authors, list the last name of the first author, followed by et al. e.g., </w:t>
      </w:r>
      <w:sdt>
        <w:sdtPr>
          <w:rPr>
            <w:rFonts w:ascii="Times New Roman" w:hAnsi="Times New Roman" w:cs="Times New Roman"/>
            <w:color w:val="000000"/>
            <w:sz w:val="24"/>
            <w:szCs w:val="24"/>
          </w:rPr>
          <w:tag w:val="MENDELEY_CITATION_v3_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"/>
          <w:id w:val="1856842931"/>
          <w:placeholder>
            <w:docPart w:val="DefaultPlaceholder_-1854013440"/>
          </w:placeholder>
        </w:sdtPr>
        <w:sdtEndPr/>
        <w:sdtContent>
          <w:r w:rsidR="0026238B" w:rsidRPr="00DE08E3">
            <w:rPr>
              <w:rFonts w:ascii="Times New Roman" w:hAnsi="Times New Roman" w:cs="Times New Roman"/>
              <w:color w:val="000000"/>
              <w:sz w:val="24"/>
              <w:szCs w:val="24"/>
            </w:rPr>
            <w:t>Ford et al., (1999)</w:t>
          </w:r>
        </w:sdtContent>
      </w:sdt>
      <w:r w:rsidRPr="00DE08E3">
        <w:rPr>
          <w:rFonts w:ascii="Times New Roman" w:hAnsi="Times New Roman" w:cs="Times New Roman"/>
          <w:sz w:val="24"/>
          <w:szCs w:val="24"/>
        </w:rPr>
        <w:t>. The work done by single author or groups cited within the parentheses must be separated by semi-colon where parentheses contain author(s) surname followed by comma and year of publication e.g.,</w:t>
      </w:r>
      <w:r w:rsidR="00792EB1" w:rsidRPr="00DE08E3">
        <w:rPr>
          <w:rFonts w:ascii="Times New Roman" w:hAnsi="Times New Roman" w:cs="Times New Roman"/>
          <w:sz w:val="24"/>
          <w:szCs w:val="24"/>
        </w:rPr>
        <w:t xml:space="preserve"> </w:t>
      </w:r>
      <w:r w:rsidR="00792EB1" w:rsidRPr="00DE08E3">
        <w:rPr>
          <w:rFonts w:ascii="Times New Roman" w:hAnsi="Times New Roman" w:cs="Times New Roman"/>
          <w:noProof/>
          <w:sz w:val="24"/>
          <w:szCs w:val="24"/>
          <w:lang w:val="en-US"/>
        </w:rPr>
        <w:t xml:space="preserve">(Ware &amp; Lad, 2003; Ford et al, 1999; Goode &amp; Kao, 1961). </w:t>
      </w:r>
      <w:r w:rsidRPr="00DE08E3">
        <w:rPr>
          <w:rFonts w:ascii="Times New Roman" w:hAnsi="Times New Roman" w:cs="Times New Roman"/>
          <w:sz w:val="24"/>
          <w:szCs w:val="24"/>
        </w:rPr>
        <w:t xml:space="preserve">List all references at the end of the paper in alphabetical order by primary author's surname. Examples for a paper published in a journal, in conference proceedings, a book etc. are given under the heading References. </w:t>
      </w:r>
    </w:p>
    <w:p w14:paraId="7BB61878" w14:textId="77777777" w:rsidR="002111D9" w:rsidRPr="00DE08E3" w:rsidRDefault="002111D9" w:rsidP="00DE08E3">
      <w:pPr>
        <w:rPr>
          <w:rFonts w:ascii="Times New Roman" w:hAnsi="Times New Roman" w:cs="Times New Roman"/>
          <w:sz w:val="24"/>
          <w:szCs w:val="24"/>
        </w:rPr>
      </w:pPr>
    </w:p>
    <w:p w14:paraId="13D5B705" w14:textId="77777777" w:rsidR="002111D9" w:rsidRPr="00DE08E3" w:rsidRDefault="002111D9" w:rsidP="00947413">
      <w:pPr>
        <w:pStyle w:val="Heading1"/>
        <w:numPr>
          <w:ilvl w:val="0"/>
          <w:numId w:val="0"/>
        </w:numPr>
        <w:ind w:left="357" w:hanging="357"/>
      </w:pPr>
      <w:r w:rsidRPr="00947413">
        <w:t>Acknowledgment</w:t>
      </w:r>
    </w:p>
    <w:p w14:paraId="08DB0560" w14:textId="77777777" w:rsidR="002111D9" w:rsidRPr="00DE08E3" w:rsidRDefault="002111D9" w:rsidP="00DE08E3">
      <w:pPr>
        <w:rPr>
          <w:rFonts w:ascii="Times New Roman" w:hAnsi="Times New Roman" w:cs="Times New Roman"/>
          <w:sz w:val="24"/>
          <w:szCs w:val="24"/>
        </w:rPr>
      </w:pPr>
    </w:p>
    <w:p w14:paraId="5569DD16" w14:textId="77777777" w:rsidR="002111D9" w:rsidRPr="00DE08E3" w:rsidRDefault="002111D9" w:rsidP="00DE08E3">
      <w:pPr>
        <w:pStyle w:val="Default"/>
        <w:jc w:val="both"/>
      </w:pPr>
      <w:r w:rsidRPr="00DE08E3">
        <w:t xml:space="preserve">Any acknowledgements authors wish to make should be included in a separately headed section before References. Acknowledgements, </w:t>
      </w:r>
      <w:proofErr w:type="gramStart"/>
      <w:r w:rsidRPr="00DE08E3">
        <w:t>appendices</w:t>
      </w:r>
      <w:proofErr w:type="gramEnd"/>
      <w:r w:rsidRPr="00DE08E3">
        <w:t xml:space="preserve"> and references need not to be numbered as sections.</w:t>
      </w:r>
    </w:p>
    <w:p w14:paraId="59536B15" w14:textId="77777777" w:rsidR="002111D9" w:rsidRPr="00DE08E3" w:rsidRDefault="002111D9" w:rsidP="00DE08E3">
      <w:pPr>
        <w:pStyle w:val="ListParagraph"/>
        <w:ind w:left="0"/>
        <w:rPr>
          <w:rFonts w:ascii="Times New Roman" w:hAnsi="Times New Roman" w:cs="Times New Roman"/>
          <w:sz w:val="24"/>
          <w:szCs w:val="24"/>
        </w:rPr>
      </w:pPr>
    </w:p>
    <w:p w14:paraId="703FF984" w14:textId="77777777" w:rsidR="002111D9" w:rsidRPr="00DE08E3" w:rsidRDefault="002111D9" w:rsidP="00270962">
      <w:pPr>
        <w:pStyle w:val="Heading6"/>
      </w:pPr>
      <w:bookmarkStart w:id="12" w:name="_Ref80781803"/>
      <w:r w:rsidRPr="00DE08E3">
        <w:t>Central limit theorem</w:t>
      </w:r>
      <w:bookmarkEnd w:id="12"/>
    </w:p>
    <w:p w14:paraId="61542494" w14:textId="77777777" w:rsidR="002111D9" w:rsidRPr="00DE08E3" w:rsidRDefault="002111D9" w:rsidP="00DE08E3">
      <w:pPr>
        <w:rPr>
          <w:rFonts w:ascii="Times New Roman" w:hAnsi="Times New Roman" w:cs="Times New Roman"/>
          <w:sz w:val="24"/>
          <w:szCs w:val="24"/>
        </w:rPr>
      </w:pPr>
    </w:p>
    <w:p w14:paraId="740C23B2" w14:textId="77777777" w:rsidR="002111D9" w:rsidRPr="00DE08E3" w:rsidRDefault="002111D9" w:rsidP="00DE08E3">
      <w:pPr>
        <w:rPr>
          <w:rFonts w:ascii="Times New Roman" w:hAnsi="Times New Roman" w:cs="Times New Roman"/>
          <w:sz w:val="24"/>
          <w:szCs w:val="24"/>
        </w:rPr>
      </w:pPr>
      <w:r w:rsidRPr="00DE08E3">
        <w:rPr>
          <w:rFonts w:ascii="Times New Roman" w:hAnsi="Times New Roman" w:cs="Times New Roman"/>
          <w:sz w:val="24"/>
          <w:szCs w:val="24"/>
        </w:rPr>
        <w:t>Appendices are presented before References. They should be clearly labelled as Appendix A etc.  The sub-sections in this section can be numbered as below.</w:t>
      </w:r>
    </w:p>
    <w:p w14:paraId="10C24D04" w14:textId="77777777" w:rsidR="002111D9" w:rsidRPr="00DE08E3" w:rsidRDefault="002111D9" w:rsidP="00DE08E3">
      <w:pPr>
        <w:rPr>
          <w:rFonts w:ascii="Times New Roman" w:hAnsi="Times New Roman" w:cs="Times New Roman"/>
          <w:sz w:val="24"/>
          <w:szCs w:val="24"/>
        </w:rPr>
      </w:pPr>
    </w:p>
    <w:p w14:paraId="091154EB" w14:textId="77777777" w:rsidR="002111D9" w:rsidRPr="00DE08E3" w:rsidRDefault="002111D9" w:rsidP="00DE08E3">
      <w:pPr>
        <w:pStyle w:val="Heading7"/>
        <w:spacing w:before="0"/>
        <w:rPr>
          <w:rFonts w:cs="Times New Roman"/>
          <w:szCs w:val="24"/>
        </w:rPr>
      </w:pPr>
      <w:r w:rsidRPr="00DE08E3">
        <w:rPr>
          <w:rFonts w:cs="Times New Roman"/>
          <w:szCs w:val="24"/>
        </w:rPr>
        <w:t xml:space="preserve"> Derivation of central limit theorem</w:t>
      </w:r>
    </w:p>
    <w:p w14:paraId="78F37344" w14:textId="77777777" w:rsidR="002111D9" w:rsidRPr="00DE08E3" w:rsidRDefault="002111D9" w:rsidP="00DE08E3">
      <w:pPr>
        <w:rPr>
          <w:rFonts w:ascii="Times New Roman" w:hAnsi="Times New Roman" w:cs="Times New Roman"/>
          <w:sz w:val="24"/>
          <w:szCs w:val="24"/>
        </w:rPr>
      </w:pPr>
    </w:p>
    <w:p w14:paraId="2E99E4E0" w14:textId="7E1A5D14" w:rsidR="002111D9" w:rsidRPr="00DE08E3" w:rsidRDefault="002111D9" w:rsidP="00DE08E3">
      <w:pPr>
        <w:rPr>
          <w:rFonts w:ascii="Times New Roman" w:hAnsi="Times New Roman" w:cs="Times New Roman"/>
          <w:sz w:val="24"/>
          <w:szCs w:val="24"/>
        </w:rPr>
      </w:pPr>
      <w:r w:rsidRPr="00DE08E3">
        <w:rPr>
          <w:rFonts w:ascii="Times New Roman" w:hAnsi="Times New Roman" w:cs="Times New Roman"/>
          <w:sz w:val="24"/>
          <w:szCs w:val="24"/>
        </w:rPr>
        <w:t>The sub-sub-sections in appendix should be avoided.</w:t>
      </w:r>
    </w:p>
    <w:p w14:paraId="5471BAAE" w14:textId="4B58AA86" w:rsidR="0026238B" w:rsidRPr="00DE08E3" w:rsidRDefault="0026238B" w:rsidP="00DE08E3">
      <w:pPr>
        <w:rPr>
          <w:rFonts w:ascii="Times New Roman" w:hAnsi="Times New Roman" w:cs="Times New Roman"/>
          <w:sz w:val="24"/>
          <w:szCs w:val="24"/>
        </w:rPr>
      </w:pPr>
    </w:p>
    <w:p w14:paraId="2392C4FA" w14:textId="5B6AAA93" w:rsidR="0026238B" w:rsidRPr="00DE08E3" w:rsidRDefault="0026238B" w:rsidP="00861A3E">
      <w:pPr>
        <w:pStyle w:val="Heading1"/>
        <w:numPr>
          <w:ilvl w:val="0"/>
          <w:numId w:val="0"/>
        </w:numPr>
        <w:ind w:left="357" w:hanging="357"/>
      </w:pPr>
      <w:r w:rsidRPr="00861A3E">
        <w:t>References</w:t>
      </w:r>
    </w:p>
    <w:p w14:paraId="0C97199C" w14:textId="0D49A264" w:rsidR="002111D9" w:rsidRPr="00DE08E3" w:rsidRDefault="002111D9" w:rsidP="00DE08E3">
      <w:pPr>
        <w:pStyle w:val="Heading1"/>
        <w:numPr>
          <w:ilvl w:val="0"/>
          <w:numId w:val="0"/>
        </w:numPr>
        <w:rPr>
          <w:rFonts w:cs="Times New Roman"/>
          <w:sz w:val="24"/>
          <w:szCs w:val="24"/>
        </w:rPr>
      </w:pPr>
    </w:p>
    <w:p w14:paraId="490F3CE3" w14:textId="77777777" w:rsidR="007E1162" w:rsidRPr="00DE08E3" w:rsidRDefault="007E1162" w:rsidP="00DE08E3">
      <w:pPr>
        <w:pStyle w:val="Bibliography"/>
        <w:numPr>
          <w:ilvl w:val="0"/>
          <w:numId w:val="26"/>
        </w:numPr>
        <w:ind w:left="426"/>
        <w:rPr>
          <w:rFonts w:ascii="Times New Roman" w:hAnsi="Times New Roman" w:cs="Times New Roman"/>
          <w:noProof/>
          <w:sz w:val="24"/>
          <w:szCs w:val="24"/>
          <w:lang w:val="en-US"/>
        </w:rPr>
      </w:pPr>
      <w:r w:rsidRPr="00DE08E3">
        <w:rPr>
          <w:rFonts w:ascii="Times New Roman" w:eastAsia="Times New Roman" w:hAnsi="Times New Roman" w:cs="Times New Roman"/>
          <w:sz w:val="24"/>
          <w:szCs w:val="24"/>
        </w:rPr>
        <w:fldChar w:fldCharType="begin"/>
      </w:r>
      <w:r w:rsidRPr="00DE08E3">
        <w:rPr>
          <w:rFonts w:ascii="Times New Roman" w:eastAsia="Times New Roman" w:hAnsi="Times New Roman" w:cs="Times New Roman"/>
          <w:sz w:val="24"/>
          <w:szCs w:val="24"/>
          <w:lang w:val="en-US"/>
        </w:rPr>
        <w:instrText xml:space="preserve"> BIBLIOGRAPHY  \l 1033 </w:instrText>
      </w:r>
      <w:r w:rsidRPr="00DE08E3">
        <w:rPr>
          <w:rFonts w:ascii="Times New Roman" w:eastAsia="Times New Roman" w:hAnsi="Times New Roman" w:cs="Times New Roman"/>
          <w:sz w:val="24"/>
          <w:szCs w:val="24"/>
        </w:rPr>
        <w:fldChar w:fldCharType="separate"/>
      </w:r>
      <w:r w:rsidRPr="00DE08E3">
        <w:rPr>
          <w:rFonts w:ascii="Times New Roman" w:hAnsi="Times New Roman" w:cs="Times New Roman"/>
          <w:noProof/>
          <w:sz w:val="24"/>
          <w:szCs w:val="24"/>
          <w:lang w:val="en-US"/>
        </w:rPr>
        <w:t xml:space="preserve">Ford, I., Torsney, B., &amp; Wu, C. F. (1999). The use of canonical form in the construction of locally optimal designs for non-linear problems. </w:t>
      </w:r>
      <w:r w:rsidRPr="00DE08E3">
        <w:rPr>
          <w:rFonts w:ascii="Times New Roman" w:hAnsi="Times New Roman" w:cs="Times New Roman"/>
          <w:i/>
          <w:iCs/>
          <w:noProof/>
          <w:sz w:val="24"/>
          <w:szCs w:val="24"/>
          <w:lang w:val="en-US"/>
        </w:rPr>
        <w:t>Journal of Royal Statistical Society, Series B,, 54</w:t>
      </w:r>
      <w:r w:rsidRPr="00DE08E3">
        <w:rPr>
          <w:rFonts w:ascii="Times New Roman" w:hAnsi="Times New Roman" w:cs="Times New Roman"/>
          <w:noProof/>
          <w:sz w:val="24"/>
          <w:szCs w:val="24"/>
          <w:lang w:val="en-US"/>
        </w:rPr>
        <w:t>, 569-583.</w:t>
      </w:r>
    </w:p>
    <w:p w14:paraId="66584395" w14:textId="77777777" w:rsidR="007E1162" w:rsidRPr="00DE08E3" w:rsidRDefault="007E1162" w:rsidP="00DE08E3">
      <w:pPr>
        <w:pStyle w:val="Bibliography"/>
        <w:numPr>
          <w:ilvl w:val="0"/>
          <w:numId w:val="26"/>
        </w:numPr>
        <w:ind w:left="426"/>
        <w:rPr>
          <w:rFonts w:ascii="Times New Roman" w:hAnsi="Times New Roman" w:cs="Times New Roman"/>
          <w:noProof/>
          <w:sz w:val="24"/>
          <w:szCs w:val="24"/>
          <w:lang w:val="en-US"/>
        </w:rPr>
      </w:pPr>
      <w:r w:rsidRPr="00DE08E3">
        <w:rPr>
          <w:rFonts w:ascii="Times New Roman" w:hAnsi="Times New Roman" w:cs="Times New Roman"/>
          <w:noProof/>
          <w:sz w:val="24"/>
          <w:szCs w:val="24"/>
          <w:lang w:val="en-US"/>
        </w:rPr>
        <w:t xml:space="preserve">Goode, H. P., &amp; Kao, J. H. (1961). Sampling plans based on the Weibull distribution. </w:t>
      </w:r>
      <w:r w:rsidRPr="00DE08E3">
        <w:rPr>
          <w:rFonts w:ascii="Times New Roman" w:hAnsi="Times New Roman" w:cs="Times New Roman"/>
          <w:i/>
          <w:iCs/>
          <w:noProof/>
          <w:sz w:val="24"/>
          <w:szCs w:val="24"/>
          <w:lang w:val="en-US"/>
        </w:rPr>
        <w:t>Proceedings of Seventh National Symposium on Reliability and Quality Control</w:t>
      </w:r>
      <w:r w:rsidRPr="00DE08E3">
        <w:rPr>
          <w:rFonts w:ascii="Times New Roman" w:hAnsi="Times New Roman" w:cs="Times New Roman"/>
          <w:noProof/>
          <w:sz w:val="24"/>
          <w:szCs w:val="24"/>
          <w:lang w:val="en-US"/>
        </w:rPr>
        <w:t>, (pp. 24-40). Philadelphia, Pennsylvania.</w:t>
      </w:r>
    </w:p>
    <w:p w14:paraId="79817AB7" w14:textId="77777777" w:rsidR="007E1162" w:rsidRPr="00DE08E3" w:rsidRDefault="007E1162" w:rsidP="00DE08E3">
      <w:pPr>
        <w:pStyle w:val="Bibliography"/>
        <w:numPr>
          <w:ilvl w:val="0"/>
          <w:numId w:val="26"/>
        </w:numPr>
        <w:ind w:left="426"/>
        <w:rPr>
          <w:rFonts w:ascii="Times New Roman" w:hAnsi="Times New Roman" w:cs="Times New Roman"/>
          <w:noProof/>
          <w:sz w:val="24"/>
          <w:szCs w:val="24"/>
          <w:lang w:val="en-US"/>
        </w:rPr>
      </w:pPr>
      <w:r w:rsidRPr="00DE08E3">
        <w:rPr>
          <w:rFonts w:ascii="Times New Roman" w:hAnsi="Times New Roman" w:cs="Times New Roman"/>
          <w:noProof/>
          <w:sz w:val="24"/>
          <w:szCs w:val="24"/>
          <w:lang w:val="en-US"/>
        </w:rPr>
        <w:t xml:space="preserve">Lloyd, C. J. (1999). </w:t>
      </w:r>
      <w:r w:rsidRPr="00DE08E3">
        <w:rPr>
          <w:rFonts w:ascii="Times New Roman" w:hAnsi="Times New Roman" w:cs="Times New Roman"/>
          <w:i/>
          <w:iCs/>
          <w:noProof/>
          <w:sz w:val="24"/>
          <w:szCs w:val="24"/>
          <w:lang w:val="en-US"/>
        </w:rPr>
        <w:t>Statistical Analysis of Categorical Data.</w:t>
      </w:r>
      <w:r w:rsidRPr="00DE08E3">
        <w:rPr>
          <w:rFonts w:ascii="Times New Roman" w:hAnsi="Times New Roman" w:cs="Times New Roman"/>
          <w:noProof/>
          <w:sz w:val="24"/>
          <w:szCs w:val="24"/>
          <w:lang w:val="en-US"/>
        </w:rPr>
        <w:t xml:space="preserve"> New York: John Wiley &amp; Sons.</w:t>
      </w:r>
    </w:p>
    <w:p w14:paraId="0CB949AC" w14:textId="68D2C94D" w:rsidR="007E1162" w:rsidRPr="00DE08E3" w:rsidRDefault="007E1162" w:rsidP="00DE08E3">
      <w:pPr>
        <w:pStyle w:val="Bibliography"/>
        <w:numPr>
          <w:ilvl w:val="0"/>
          <w:numId w:val="26"/>
        </w:numPr>
        <w:ind w:left="426"/>
        <w:rPr>
          <w:rFonts w:ascii="Times New Roman" w:hAnsi="Times New Roman" w:cs="Times New Roman"/>
          <w:noProof/>
          <w:sz w:val="24"/>
          <w:szCs w:val="24"/>
          <w:lang w:val="en-US"/>
        </w:rPr>
      </w:pPr>
      <w:r w:rsidRPr="00DE08E3">
        <w:rPr>
          <w:rFonts w:ascii="Times New Roman" w:hAnsi="Times New Roman" w:cs="Times New Roman"/>
          <w:noProof/>
          <w:sz w:val="24"/>
          <w:szCs w:val="24"/>
          <w:lang w:val="en-US"/>
        </w:rPr>
        <w:t xml:space="preserve">Ware, R., &amp; Lad, F. (2003). </w:t>
      </w:r>
      <w:r w:rsidRPr="00DE08E3">
        <w:rPr>
          <w:rFonts w:ascii="Times New Roman" w:hAnsi="Times New Roman" w:cs="Times New Roman"/>
          <w:i/>
          <w:iCs/>
          <w:noProof/>
          <w:sz w:val="24"/>
          <w:szCs w:val="24"/>
          <w:lang w:val="en-US"/>
        </w:rPr>
        <w:t>Flood frequency analysis of the Waimakariri River.</w:t>
      </w:r>
      <w:r w:rsidRPr="00DE08E3">
        <w:rPr>
          <w:rFonts w:ascii="Times New Roman" w:hAnsi="Times New Roman" w:cs="Times New Roman"/>
          <w:noProof/>
          <w:sz w:val="24"/>
          <w:szCs w:val="24"/>
          <w:lang w:val="en-US"/>
        </w:rPr>
        <w:t xml:space="preserve"> Retrieved from http://www.math.canterbury.ac.nz/research/ucdms2003n17.pdf </w:t>
      </w:r>
    </w:p>
    <w:p w14:paraId="5CE798DD" w14:textId="3B4C0089" w:rsidR="002D0276" w:rsidRPr="00DE08E3" w:rsidRDefault="007E1162" w:rsidP="00DE08E3">
      <w:pPr>
        <w:rPr>
          <w:sz w:val="24"/>
          <w:szCs w:val="24"/>
        </w:rPr>
      </w:pPr>
      <w:r w:rsidRPr="00DE08E3">
        <w:rPr>
          <w:rFonts w:ascii="Times New Roman" w:eastAsia="Times New Roman" w:hAnsi="Times New Roman" w:cs="Times New Roman"/>
          <w:sz w:val="24"/>
          <w:szCs w:val="24"/>
        </w:rPr>
        <w:fldChar w:fldCharType="end"/>
      </w:r>
      <w:r w:rsidR="0026238B" w:rsidRPr="00DE08E3">
        <w:rPr>
          <w:rFonts w:eastAsia="Times New Roman"/>
          <w:sz w:val="24"/>
          <w:szCs w:val="24"/>
        </w:rPr>
        <w:t> </w:t>
      </w:r>
    </w:p>
    <w:sectPr w:rsidR="002D0276" w:rsidRPr="00DE08E3" w:rsidSect="003B6A30">
      <w:headerReference w:type="even" r:id="rId9"/>
      <w:headerReference w:type="default" r:id="rId10"/>
      <w:footerReference w:type="even" r:id="rId11"/>
      <w:footerReference w:type="first" r:id="rId12"/>
      <w:pgSz w:w="11906" w:h="16838"/>
      <w:pgMar w:top="1800" w:right="1800" w:bottom="1800" w:left="21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A58BE" w14:textId="77777777" w:rsidR="00B05C77" w:rsidRDefault="00B05C77" w:rsidP="00D07B8C">
      <w:r>
        <w:separator/>
      </w:r>
    </w:p>
  </w:endnote>
  <w:endnote w:type="continuationSeparator" w:id="0">
    <w:p w14:paraId="4F11F0FF" w14:textId="77777777" w:rsidR="00B05C77" w:rsidRDefault="00B05C77" w:rsidP="00D0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36D3" w14:textId="77777777" w:rsidR="00E57103" w:rsidRDefault="00E57103">
    <w:pPr>
      <w:pStyle w:val="Footer"/>
      <w:framePr w:wrap="around" w:vAnchor="text" w:hAnchor="margin" w:xAlign="center" w:y="1"/>
      <w:rPr>
        <w:rStyle w:val="PageNumber"/>
      </w:rPr>
    </w:pPr>
  </w:p>
  <w:p w14:paraId="06CF20AF" w14:textId="77777777" w:rsidR="00E57103" w:rsidRDefault="00E57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7CEF" w14:textId="77777777" w:rsidR="00E57103" w:rsidRDefault="00E57103">
    <w:pPr>
      <w:pStyle w:val="Footer"/>
      <w:jc w:val="right"/>
    </w:pPr>
  </w:p>
  <w:p w14:paraId="742FB7A2" w14:textId="77777777" w:rsidR="00E57103" w:rsidRDefault="00E571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98892" w14:textId="77777777" w:rsidR="00B05C77" w:rsidRDefault="00B05C77" w:rsidP="00D07B8C">
      <w:r>
        <w:separator/>
      </w:r>
    </w:p>
  </w:footnote>
  <w:footnote w:type="continuationSeparator" w:id="0">
    <w:p w14:paraId="5A64F0BF" w14:textId="77777777" w:rsidR="00B05C77" w:rsidRDefault="00B05C77" w:rsidP="00D07B8C">
      <w:r>
        <w:continuationSeparator/>
      </w:r>
    </w:p>
  </w:footnote>
  <w:footnote w:id="1">
    <w:p w14:paraId="5C508A4D" w14:textId="77777777" w:rsidR="002111D9" w:rsidRDefault="002111D9" w:rsidP="00130369">
      <w:pPr>
        <w:pStyle w:val="FootnoteText"/>
      </w:pPr>
      <w:r>
        <w:rPr>
          <w:rStyle w:val="FootnoteReference"/>
        </w:rPr>
        <w:t>*</w:t>
      </w:r>
      <w:r>
        <w:t xml:space="preserve"> Corresponding author</w:t>
      </w:r>
    </w:p>
  </w:footnote>
  <w:footnote w:id="2">
    <w:p w14:paraId="18D690D4" w14:textId="77777777" w:rsidR="002111D9" w:rsidRDefault="002111D9" w:rsidP="00130369">
      <w:pPr>
        <w:pStyle w:val="FootnoteText"/>
      </w:pPr>
      <w:r>
        <w:rPr>
          <w:rStyle w:val="FootnoteReference"/>
        </w:rPr>
        <w:footnoteRef/>
      </w:r>
      <w:r>
        <w:t xml:space="preserve"> Department of Statistics, GC University, </w:t>
      </w:r>
      <w:proofErr w:type="spellStart"/>
      <w:r>
        <w:t>Katchery</w:t>
      </w:r>
      <w:proofErr w:type="spellEnd"/>
      <w:r>
        <w:t xml:space="preserve"> road, Lahore-Pakistan. </w:t>
      </w:r>
    </w:p>
    <w:p w14:paraId="7A7EDB38" w14:textId="77777777" w:rsidR="002111D9" w:rsidRDefault="002111D9" w:rsidP="00130369">
      <w:pPr>
        <w:pStyle w:val="FootnoteText"/>
      </w:pPr>
      <w:r>
        <w:t xml:space="preserve">   Email: </w:t>
      </w:r>
      <w:hyperlink r:id="rId1" w:history="1">
        <w:r w:rsidRPr="00533C98">
          <w:rPr>
            <w:rStyle w:val="Hyperlink"/>
            <w:rFonts w:eastAsiaTheme="majorEastAsia"/>
          </w:rPr>
          <w:t>abc@gcu.edu.pk</w:t>
        </w:r>
      </w:hyperlink>
    </w:p>
  </w:footnote>
  <w:footnote w:id="3">
    <w:p w14:paraId="6FACFB1C" w14:textId="31CE55A5" w:rsidR="002111D9" w:rsidRDefault="002111D9" w:rsidP="00130369">
      <w:pPr>
        <w:pStyle w:val="Default"/>
        <w:rPr>
          <w:sz w:val="20"/>
          <w:szCs w:val="20"/>
        </w:rPr>
      </w:pPr>
      <w:r>
        <w:rPr>
          <w:rStyle w:val="FootnoteReference"/>
        </w:rPr>
        <w:footnoteRef/>
      </w:r>
      <w:r>
        <w:fldChar w:fldCharType="begin"/>
      </w:r>
      <w:r>
        <w:instrText xml:space="preserve"> REF _Ref79663663 \p \h </w:instrText>
      </w:r>
      <w:r>
        <w:fldChar w:fldCharType="end"/>
      </w:r>
      <w:r>
        <w:t xml:space="preserve"> </w:t>
      </w:r>
      <w:r>
        <w:rPr>
          <w:bCs/>
          <w:sz w:val="20"/>
          <w:szCs w:val="20"/>
        </w:rPr>
        <w:t xml:space="preserve">College of Statistics and Actuarial Sciences, </w:t>
      </w:r>
      <w:r w:rsidRPr="004F764D">
        <w:rPr>
          <w:sz w:val="20"/>
          <w:szCs w:val="20"/>
        </w:rPr>
        <w:t>University of the Punjab, Lahore, Pakistan</w:t>
      </w:r>
      <w:r>
        <w:rPr>
          <w:sz w:val="20"/>
          <w:szCs w:val="20"/>
        </w:rPr>
        <w:t>.</w:t>
      </w:r>
      <w:r w:rsidRPr="004F764D">
        <w:rPr>
          <w:sz w:val="20"/>
          <w:szCs w:val="20"/>
        </w:rPr>
        <w:t xml:space="preserve"> </w:t>
      </w:r>
    </w:p>
    <w:p w14:paraId="5A2A6678" w14:textId="77777777" w:rsidR="002111D9" w:rsidRDefault="002111D9" w:rsidP="00130369">
      <w:pPr>
        <w:pStyle w:val="FootnoteText"/>
      </w:pPr>
      <w:r>
        <w:t xml:space="preserve">   Email: </w:t>
      </w:r>
      <w:hyperlink r:id="rId2" w:history="1">
        <w:r w:rsidRPr="00533C98">
          <w:rPr>
            <w:rStyle w:val="Hyperlink"/>
            <w:rFonts w:eastAsiaTheme="majorEastAsia"/>
          </w:rPr>
          <w:t>xyz@gmail.com</w:t>
        </w:r>
      </w:hyperlink>
    </w:p>
  </w:footnote>
  <w:footnote w:id="4">
    <w:p w14:paraId="27A9E8D4" w14:textId="77777777" w:rsidR="002111D9" w:rsidRDefault="002111D9" w:rsidP="00130369">
      <w:pPr>
        <w:pStyle w:val="FootnoteText"/>
      </w:pPr>
      <w:r>
        <w:rPr>
          <w:rStyle w:val="FootnoteReference"/>
        </w:rPr>
        <w:footnoteRef/>
      </w:r>
      <w:r>
        <w:t xml:space="preserve"> Affiliation and Email as given in above examples.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10071"/>
      <w:docPartObj>
        <w:docPartGallery w:val="Page Numbers (Top of Page)"/>
        <w:docPartUnique/>
      </w:docPartObj>
    </w:sdtPr>
    <w:sdtEndPr>
      <w:rPr>
        <w:noProof/>
      </w:rPr>
    </w:sdtEndPr>
    <w:sdtContent>
      <w:p w14:paraId="0D4D0997" w14:textId="77777777" w:rsidR="00E57103" w:rsidRDefault="00E57103">
        <w:pPr>
          <w:pStyle w:val="Header"/>
        </w:pPr>
        <w:r w:rsidRPr="002E3874">
          <w:rPr>
            <w:sz w:val="22"/>
            <w:szCs w:val="22"/>
          </w:rPr>
          <w:fldChar w:fldCharType="begin"/>
        </w:r>
        <w:r w:rsidRPr="002E3874">
          <w:rPr>
            <w:sz w:val="22"/>
            <w:szCs w:val="22"/>
          </w:rPr>
          <w:instrText xml:space="preserve"> PAGE   \* MERGEFORMAT </w:instrText>
        </w:r>
        <w:r w:rsidRPr="002E3874">
          <w:rPr>
            <w:sz w:val="22"/>
            <w:szCs w:val="22"/>
          </w:rPr>
          <w:fldChar w:fldCharType="separate"/>
        </w:r>
        <w:r w:rsidRPr="002E3874">
          <w:rPr>
            <w:noProof/>
            <w:sz w:val="22"/>
            <w:szCs w:val="22"/>
          </w:rPr>
          <w:t>2</w:t>
        </w:r>
        <w:r w:rsidRPr="002E3874">
          <w:rPr>
            <w:noProof/>
            <w:sz w:val="22"/>
            <w:szCs w:val="22"/>
          </w:rPr>
          <w:fldChar w:fldCharType="end"/>
        </w:r>
        <w:r>
          <w:rPr>
            <w:noProof/>
          </w:rPr>
          <w:tab/>
          <w:t xml:space="preserve">                                                                  </w:t>
        </w:r>
        <w:r w:rsidRPr="005F07CE">
          <w:rPr>
            <w:i/>
            <w:iCs/>
            <w:noProof/>
            <w:sz w:val="20"/>
            <w:szCs w:val="20"/>
          </w:rPr>
          <w:t>Last name of first author et al.</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2288" w14:textId="77777777" w:rsidR="00E57103" w:rsidRPr="002E3874" w:rsidRDefault="00E57103" w:rsidP="002E3874">
    <w:pPr>
      <w:pStyle w:val="Header"/>
      <w:framePr w:wrap="around" w:vAnchor="text" w:hAnchor="page" w:x="9779" w:y="3"/>
      <w:rPr>
        <w:rStyle w:val="PageNumber"/>
        <w:sz w:val="22"/>
        <w:szCs w:val="22"/>
      </w:rPr>
    </w:pPr>
    <w:r w:rsidRPr="002E3874">
      <w:rPr>
        <w:rStyle w:val="PageNumber"/>
        <w:sz w:val="22"/>
        <w:szCs w:val="22"/>
      </w:rPr>
      <w:fldChar w:fldCharType="begin"/>
    </w:r>
    <w:r w:rsidRPr="002E3874">
      <w:rPr>
        <w:rStyle w:val="PageNumber"/>
        <w:sz w:val="22"/>
        <w:szCs w:val="22"/>
      </w:rPr>
      <w:instrText xml:space="preserve">PAGE  </w:instrText>
    </w:r>
    <w:r w:rsidRPr="002E3874">
      <w:rPr>
        <w:rStyle w:val="PageNumber"/>
        <w:sz w:val="22"/>
        <w:szCs w:val="22"/>
      </w:rPr>
      <w:fldChar w:fldCharType="separate"/>
    </w:r>
    <w:r w:rsidRPr="002E3874">
      <w:rPr>
        <w:rStyle w:val="PageNumber"/>
        <w:noProof/>
        <w:sz w:val="22"/>
        <w:szCs w:val="22"/>
      </w:rPr>
      <w:t>115</w:t>
    </w:r>
    <w:r w:rsidRPr="002E3874">
      <w:rPr>
        <w:rStyle w:val="PageNumber"/>
        <w:sz w:val="22"/>
        <w:szCs w:val="22"/>
      </w:rPr>
      <w:fldChar w:fldCharType="end"/>
    </w:r>
  </w:p>
  <w:p w14:paraId="35C06F2F" w14:textId="03C43D87" w:rsidR="00E57103" w:rsidRPr="00F044C6" w:rsidRDefault="003B6A30" w:rsidP="003E00FB">
    <w:pPr>
      <w:tabs>
        <w:tab w:val="right" w:pos="6898"/>
      </w:tabs>
      <w:rPr>
        <w:rFonts w:ascii="Times New Roman" w:hAnsi="Times New Roman" w:cs="Times New Roman"/>
        <w:i/>
        <w:sz w:val="20"/>
        <w:szCs w:val="20"/>
      </w:rPr>
    </w:pPr>
    <w:r>
      <w:rPr>
        <w:rFonts w:ascii="Times New Roman" w:hAnsi="Times New Roman" w:cs="Times New Roman"/>
        <w:i/>
        <w:sz w:val="20"/>
        <w:szCs w:val="20"/>
      </w:rPr>
      <w:t>Title of Research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399"/>
    <w:multiLevelType w:val="hybridMultilevel"/>
    <w:tmpl w:val="61904C98"/>
    <w:lvl w:ilvl="0" w:tplc="2EBAE650">
      <w:start w:val="1"/>
      <w:numFmt w:val="upperLetter"/>
      <w:lvlText w:val="Appendix %1"/>
      <w:lvlJc w:val="left"/>
      <w:pPr>
        <w:ind w:left="720" w:hanging="360"/>
      </w:pPr>
      <w:rPr>
        <w:rFonts w:ascii="Times New Roman" w:hAnsi="Times New Roman"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2EBAE650">
      <w:start w:val="1"/>
      <w:numFmt w:val="upperLetter"/>
      <w:lvlText w:val="Appendix %7"/>
      <w:lvlJc w:val="left"/>
      <w:pPr>
        <w:ind w:left="5040" w:hanging="360"/>
      </w:pPr>
      <w:rPr>
        <w:rFonts w:ascii="Times New Roman" w:hAnsi="Times New Roman" w:hint="default"/>
        <w:b/>
        <w:i w:val="0"/>
        <w:sz w:val="24"/>
      </w:r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323C40"/>
    <w:multiLevelType w:val="multilevel"/>
    <w:tmpl w:val="CE9851A8"/>
    <w:lvl w:ilvl="0">
      <w:start w:val="1"/>
      <w:numFmt w:val="decimal"/>
      <w:pStyle w:val="Heading1"/>
      <w:lvlText w:val="%1."/>
      <w:lvlJc w:val="left"/>
      <w:pPr>
        <w:ind w:left="360" w:hanging="360"/>
      </w:pPr>
      <w:rPr>
        <w:rFonts w:hint="default"/>
        <w:b/>
        <w:i w:val="0"/>
        <w:color w:val="auto"/>
        <w:sz w:val="26"/>
        <w:szCs w:val="26"/>
        <w:u w:val="none"/>
      </w:rPr>
    </w:lvl>
    <w:lvl w:ilvl="1">
      <w:start w:val="1"/>
      <w:numFmt w:val="decimal"/>
      <w:pStyle w:val="Heading2"/>
      <w:suff w:val="space"/>
      <w:lvlText w:val="%1.1."/>
      <w:lvlJc w:val="left"/>
      <w:pPr>
        <w:ind w:left="0" w:firstLine="0"/>
      </w:pPr>
      <w:rPr>
        <w:rFonts w:ascii="Times New Roman" w:hAnsi="Times New Roman" w:hint="default"/>
        <w:b/>
        <w:bCs/>
        <w:i w:val="0"/>
        <w:color w:val="auto"/>
        <w:sz w:val="24"/>
        <w:u w:val="none"/>
      </w:rPr>
    </w:lvl>
    <w:lvl w:ilvl="2">
      <w:start w:val="1"/>
      <w:numFmt w:val="decimal"/>
      <w:pStyle w:val="Heading3"/>
      <w:suff w:val="space"/>
      <w:lvlText w:val="%1.%2.%3."/>
      <w:lvlJc w:val="left"/>
      <w:pPr>
        <w:ind w:left="720" w:hanging="720"/>
      </w:pPr>
      <w:rPr>
        <w:rFonts w:hint="default"/>
        <w:b/>
        <w:bCs/>
        <w:i/>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54430C5"/>
    <w:multiLevelType w:val="hybridMultilevel"/>
    <w:tmpl w:val="81204E6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1A2D07"/>
    <w:multiLevelType w:val="hybridMultilevel"/>
    <w:tmpl w:val="6590A6AA"/>
    <w:lvl w:ilvl="0" w:tplc="2EBAE650">
      <w:start w:val="1"/>
      <w:numFmt w:val="upperLetter"/>
      <w:lvlText w:val="Appendix %1"/>
      <w:lvlJc w:val="left"/>
      <w:pPr>
        <w:ind w:left="1080" w:hanging="360"/>
      </w:pPr>
      <w:rPr>
        <w:rFonts w:ascii="Times New Roman" w:hAnsi="Times New Roman" w:hint="default"/>
        <w:b/>
        <w:i w:val="0"/>
        <w:sz w:val="24"/>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0E296885"/>
    <w:multiLevelType w:val="hybridMultilevel"/>
    <w:tmpl w:val="17B6EA4A"/>
    <w:lvl w:ilvl="0" w:tplc="1409000F">
      <w:start w:val="1"/>
      <w:numFmt w:val="decimal"/>
      <w:lvlText w:val="%1."/>
      <w:lvlJc w:val="left"/>
      <w:pPr>
        <w:ind w:left="50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06F21F1"/>
    <w:multiLevelType w:val="multilevel"/>
    <w:tmpl w:val="1409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442603"/>
    <w:multiLevelType w:val="hybridMultilevel"/>
    <w:tmpl w:val="0D1642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47E23D1"/>
    <w:multiLevelType w:val="multilevel"/>
    <w:tmpl w:val="5F4AFE70"/>
    <w:lvl w:ilvl="0">
      <w:start w:val="1"/>
      <w:numFmt w:val="upperLetter"/>
      <w:suff w:val="space"/>
      <w:lvlText w:val="Appendix %1"/>
      <w:lvlJc w:val="left"/>
      <w:pPr>
        <w:ind w:left="0" w:firstLine="0"/>
      </w:pPr>
      <w:rPr>
        <w:rFonts w:ascii="Times New Roman" w:hAnsi="Times New Roman" w:hint="default"/>
        <w:b/>
        <w:i w:val="0"/>
        <w:sz w:val="24"/>
      </w:rPr>
    </w:lvl>
    <w:lvl w:ilvl="1">
      <w:start w:val="1"/>
      <w:numFmt w:val="decimal"/>
      <w:pStyle w:val="List2"/>
      <w:suff w:val="space"/>
      <w:lvlText w:val="%1.%2."/>
      <w:lvlJc w:val="left"/>
      <w:pPr>
        <w:ind w:left="0" w:firstLine="0"/>
      </w:pPr>
      <w:rPr>
        <w:rFonts w:ascii="Times New Roman" w:hAnsi="Times New Roman" w:hint="default"/>
        <w:b w:val="0"/>
        <w:i w:val="0"/>
        <w:sz w:val="24"/>
      </w:rPr>
    </w:lvl>
    <w:lvl w:ilvl="2">
      <w:start w:val="1"/>
      <w:numFmt w:val="decimal"/>
      <w:pStyle w:val="List3"/>
      <w:suff w:val="space"/>
      <w:lvlText w:val="%1.%2.%3."/>
      <w:lvlJc w:val="left"/>
      <w:pPr>
        <w:ind w:left="0" w:firstLine="0"/>
      </w:pPr>
      <w:rPr>
        <w:rFonts w:ascii="Times New Roman" w:hAnsi="Times New Roman" w:hint="default"/>
        <w:b w:val="0"/>
        <w:i/>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0B4B8E"/>
    <w:multiLevelType w:val="hybridMultilevel"/>
    <w:tmpl w:val="9F68FAE8"/>
    <w:lvl w:ilvl="0" w:tplc="2EBAE650">
      <w:start w:val="1"/>
      <w:numFmt w:val="upperLetter"/>
      <w:lvlText w:val="Appendix %1"/>
      <w:lvlJc w:val="left"/>
      <w:pPr>
        <w:ind w:left="720" w:hanging="360"/>
      </w:pPr>
      <w:rPr>
        <w:rFonts w:ascii="Times New Roman" w:hAnsi="Times New Roman"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9461F0E"/>
    <w:multiLevelType w:val="multilevel"/>
    <w:tmpl w:val="8BE2EE54"/>
    <w:lvl w:ilvl="0">
      <w:start w:val="1"/>
      <w:numFmt w:val="upperLetter"/>
      <w:pStyle w:val="Heading6"/>
      <w:lvlText w:val="Appendix %1."/>
      <w:lvlJc w:val="left"/>
      <w:pPr>
        <w:ind w:left="360" w:hanging="360"/>
      </w:pPr>
    </w:lvl>
    <w:lvl w:ilvl="1">
      <w:start w:val="1"/>
      <w:numFmt w:val="decimal"/>
      <w:pStyle w:val="Heading7"/>
      <w:suff w:val="space"/>
      <w:lvlText w:val="%1.%2."/>
      <w:lvlJc w:val="left"/>
      <w:pPr>
        <w:ind w:left="0" w:firstLine="0"/>
      </w:pPr>
      <w:rPr>
        <w:rFonts w:ascii="Times New Roman" w:hAnsi="Times New Roman" w:hint="default"/>
        <w:b w:val="0"/>
        <w:i w:val="0"/>
        <w:sz w:val="24"/>
      </w:rPr>
    </w:lvl>
    <w:lvl w:ilvl="2">
      <w:start w:val="1"/>
      <w:numFmt w:val="decimal"/>
      <w:pStyle w:val="Heading8"/>
      <w:suff w:val="space"/>
      <w:lvlText w:val="%1.%2.%3."/>
      <w:lvlJc w:val="left"/>
      <w:pPr>
        <w:ind w:left="0" w:firstLine="0"/>
      </w:pPr>
      <w:rPr>
        <w:rFonts w:ascii="Times New Roman" w:hAnsi="Times New Roman" w:hint="default"/>
        <w:b w:val="0"/>
        <w:i/>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B5B0FDF"/>
    <w:multiLevelType w:val="multilevel"/>
    <w:tmpl w:val="2E1AF1F6"/>
    <w:lvl w:ilvl="0">
      <w:start w:val="1"/>
      <w:numFmt w:val="none"/>
      <w:pStyle w:val="Title"/>
      <w:suff w:val="space"/>
      <w:lvlText w:val="Title "/>
      <w:lvlJc w:val="center"/>
      <w:pPr>
        <w:ind w:left="0" w:firstLine="340"/>
      </w:pPr>
      <w:rPr>
        <w:rFonts w:ascii="Times New Roman" w:hAnsi="Times New Roman"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8D86E9A"/>
    <w:multiLevelType w:val="hybridMultilevel"/>
    <w:tmpl w:val="61904C98"/>
    <w:lvl w:ilvl="0" w:tplc="2EBAE650">
      <w:start w:val="1"/>
      <w:numFmt w:val="upperLetter"/>
      <w:lvlText w:val="Appendix %1"/>
      <w:lvlJc w:val="left"/>
      <w:pPr>
        <w:ind w:left="720" w:hanging="360"/>
      </w:pPr>
      <w:rPr>
        <w:rFonts w:ascii="Times New Roman" w:hAnsi="Times New Roman"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2EBAE650">
      <w:start w:val="1"/>
      <w:numFmt w:val="upperLetter"/>
      <w:lvlText w:val="Appendix %7"/>
      <w:lvlJc w:val="left"/>
      <w:pPr>
        <w:ind w:left="5040" w:hanging="360"/>
      </w:pPr>
      <w:rPr>
        <w:rFonts w:ascii="Times New Roman" w:hAnsi="Times New Roman" w:hint="default"/>
        <w:b/>
        <w:i w:val="0"/>
        <w:sz w:val="24"/>
      </w:r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9D71D6A"/>
    <w:multiLevelType w:val="hybridMultilevel"/>
    <w:tmpl w:val="4B489D12"/>
    <w:lvl w:ilvl="0" w:tplc="1409000F">
      <w:start w:val="1"/>
      <w:numFmt w:val="decimal"/>
      <w:lvlText w:val="%1."/>
      <w:lvlJc w:val="left"/>
      <w:pPr>
        <w:ind w:left="360" w:hanging="360"/>
      </w:pPr>
    </w:lvl>
    <w:lvl w:ilvl="1" w:tplc="14090019" w:tentative="1">
      <w:start w:val="1"/>
      <w:numFmt w:val="lowerLetter"/>
      <w:lvlText w:val="%2."/>
      <w:lvlJc w:val="left"/>
      <w:pPr>
        <w:ind w:left="960" w:hanging="360"/>
      </w:pPr>
    </w:lvl>
    <w:lvl w:ilvl="2" w:tplc="1409001B" w:tentative="1">
      <w:start w:val="1"/>
      <w:numFmt w:val="lowerRoman"/>
      <w:lvlText w:val="%3."/>
      <w:lvlJc w:val="right"/>
      <w:pPr>
        <w:ind w:left="1680" w:hanging="180"/>
      </w:pPr>
    </w:lvl>
    <w:lvl w:ilvl="3" w:tplc="1409000F" w:tentative="1">
      <w:start w:val="1"/>
      <w:numFmt w:val="decimal"/>
      <w:lvlText w:val="%4."/>
      <w:lvlJc w:val="left"/>
      <w:pPr>
        <w:ind w:left="2400" w:hanging="360"/>
      </w:pPr>
    </w:lvl>
    <w:lvl w:ilvl="4" w:tplc="14090019" w:tentative="1">
      <w:start w:val="1"/>
      <w:numFmt w:val="lowerLetter"/>
      <w:lvlText w:val="%5."/>
      <w:lvlJc w:val="left"/>
      <w:pPr>
        <w:ind w:left="3120" w:hanging="360"/>
      </w:pPr>
    </w:lvl>
    <w:lvl w:ilvl="5" w:tplc="1409001B" w:tentative="1">
      <w:start w:val="1"/>
      <w:numFmt w:val="lowerRoman"/>
      <w:lvlText w:val="%6."/>
      <w:lvlJc w:val="right"/>
      <w:pPr>
        <w:ind w:left="3840" w:hanging="180"/>
      </w:pPr>
    </w:lvl>
    <w:lvl w:ilvl="6" w:tplc="1409000F" w:tentative="1">
      <w:start w:val="1"/>
      <w:numFmt w:val="decimal"/>
      <w:lvlText w:val="%7."/>
      <w:lvlJc w:val="left"/>
      <w:pPr>
        <w:ind w:left="4560" w:hanging="360"/>
      </w:pPr>
    </w:lvl>
    <w:lvl w:ilvl="7" w:tplc="14090019" w:tentative="1">
      <w:start w:val="1"/>
      <w:numFmt w:val="lowerLetter"/>
      <w:lvlText w:val="%8."/>
      <w:lvlJc w:val="left"/>
      <w:pPr>
        <w:ind w:left="5280" w:hanging="360"/>
      </w:pPr>
    </w:lvl>
    <w:lvl w:ilvl="8" w:tplc="1409001B" w:tentative="1">
      <w:start w:val="1"/>
      <w:numFmt w:val="lowerRoman"/>
      <w:lvlText w:val="%9."/>
      <w:lvlJc w:val="right"/>
      <w:pPr>
        <w:ind w:left="6000" w:hanging="180"/>
      </w:pPr>
    </w:lvl>
  </w:abstractNum>
  <w:abstractNum w:abstractNumId="13" w15:restartNumberingAfterBreak="0">
    <w:nsid w:val="3EC8374C"/>
    <w:multiLevelType w:val="hybridMultilevel"/>
    <w:tmpl w:val="31A863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24C3096"/>
    <w:multiLevelType w:val="hybridMultilevel"/>
    <w:tmpl w:val="2E48EF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5F92535"/>
    <w:multiLevelType w:val="multilevel"/>
    <w:tmpl w:val="C0FAC63A"/>
    <w:lvl w:ilvl="0">
      <w:start w:val="1"/>
      <w:numFmt w:val="none"/>
      <w:suff w:val="space"/>
      <w:lvlText w:val="Appendix A"/>
      <w:lvlJc w:val="left"/>
      <w:pPr>
        <w:ind w:left="0" w:firstLine="0"/>
      </w:pPr>
      <w:rPr>
        <w:rFonts w:ascii="Times New Roman" w:hAnsi="Times New Roman" w:hint="default"/>
        <w:b/>
        <w:i w:val="0"/>
        <w:color w:val="auto"/>
        <w:sz w:val="24"/>
        <w:u w:val="none"/>
      </w:rPr>
    </w:lvl>
    <w:lvl w:ilvl="1">
      <w:start w:val="1"/>
      <w:numFmt w:val="decimal"/>
      <w:suff w:val="space"/>
      <w:lvlText w:val="%1A.1"/>
      <w:lvlJc w:val="left"/>
      <w:pPr>
        <w:ind w:left="0" w:firstLine="0"/>
      </w:pPr>
      <w:rPr>
        <w:rFonts w:ascii="Times New Roman" w:hAnsi="Times New Roman" w:hint="default"/>
        <w:b/>
        <w:i w:val="0"/>
        <w:color w:val="auto"/>
        <w:sz w:val="24"/>
        <w:u w:val="none"/>
      </w:rPr>
    </w:lvl>
    <w:lvl w:ilvl="2">
      <w:start w:val="1"/>
      <w:numFmt w:val="decimal"/>
      <w:lvlText w:val="%1.%2.%3"/>
      <w:lvlJc w:val="left"/>
      <w:pPr>
        <w:ind w:left="720" w:hanging="720"/>
      </w:pPr>
      <w:rPr>
        <w:rFonts w:hint="default"/>
        <w:b w:val="0"/>
        <w:i/>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C7A3908"/>
    <w:multiLevelType w:val="hybridMultilevel"/>
    <w:tmpl w:val="2FD0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F732CD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ED0A4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4E33DDB"/>
    <w:multiLevelType w:val="hybridMultilevel"/>
    <w:tmpl w:val="6E344CB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565B1E0B"/>
    <w:multiLevelType w:val="hybridMultilevel"/>
    <w:tmpl w:val="919A6324"/>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6747AD8"/>
    <w:multiLevelType w:val="multilevel"/>
    <w:tmpl w:val="9F62DA44"/>
    <w:lvl w:ilvl="0">
      <w:start w:val="1"/>
      <w:numFmt w:val="upperLetter"/>
      <w:suff w:val="space"/>
      <w:lvlText w:val="Appendix %1"/>
      <w:lvlJc w:val="left"/>
      <w:pPr>
        <w:ind w:left="0" w:firstLine="0"/>
      </w:pPr>
      <w:rPr>
        <w:rFonts w:ascii="Times New Roman" w:hAnsi="Times New Roman" w:hint="default"/>
        <w:b/>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2" w15:restartNumberingAfterBreak="0">
    <w:nsid w:val="5B1D23DA"/>
    <w:multiLevelType w:val="multilevel"/>
    <w:tmpl w:val="C0FAC63A"/>
    <w:lvl w:ilvl="0">
      <w:start w:val="1"/>
      <w:numFmt w:val="none"/>
      <w:suff w:val="space"/>
      <w:lvlText w:val="Appendix A"/>
      <w:lvlJc w:val="left"/>
      <w:pPr>
        <w:ind w:left="0" w:firstLine="0"/>
      </w:pPr>
      <w:rPr>
        <w:rFonts w:ascii="Times New Roman" w:hAnsi="Times New Roman" w:hint="default"/>
        <w:b/>
        <w:i w:val="0"/>
        <w:color w:val="auto"/>
        <w:sz w:val="24"/>
        <w:u w:val="none"/>
      </w:rPr>
    </w:lvl>
    <w:lvl w:ilvl="1">
      <w:start w:val="1"/>
      <w:numFmt w:val="decimal"/>
      <w:suff w:val="space"/>
      <w:lvlText w:val="%1A.1"/>
      <w:lvlJc w:val="left"/>
      <w:pPr>
        <w:ind w:left="0" w:firstLine="0"/>
      </w:pPr>
      <w:rPr>
        <w:rFonts w:ascii="Times New Roman" w:hAnsi="Times New Roman" w:hint="default"/>
        <w:b/>
        <w:i w:val="0"/>
        <w:color w:val="auto"/>
        <w:sz w:val="24"/>
        <w:u w:val="none"/>
      </w:rPr>
    </w:lvl>
    <w:lvl w:ilvl="2">
      <w:start w:val="1"/>
      <w:numFmt w:val="decimal"/>
      <w:lvlText w:val="%1.%2.%3"/>
      <w:lvlJc w:val="left"/>
      <w:pPr>
        <w:ind w:left="720" w:hanging="720"/>
      </w:pPr>
      <w:rPr>
        <w:rFonts w:hint="default"/>
        <w:b w:val="0"/>
        <w:i/>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688D247B"/>
    <w:multiLevelType w:val="hybridMultilevel"/>
    <w:tmpl w:val="567ADC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ACC3C84"/>
    <w:multiLevelType w:val="multilevel"/>
    <w:tmpl w:val="C0FAC63A"/>
    <w:lvl w:ilvl="0">
      <w:start w:val="1"/>
      <w:numFmt w:val="none"/>
      <w:suff w:val="space"/>
      <w:lvlText w:val="Appendix A"/>
      <w:lvlJc w:val="left"/>
      <w:pPr>
        <w:ind w:left="0" w:firstLine="0"/>
      </w:pPr>
      <w:rPr>
        <w:rFonts w:ascii="Times New Roman" w:hAnsi="Times New Roman" w:hint="default"/>
        <w:b/>
        <w:i w:val="0"/>
        <w:color w:val="auto"/>
        <w:sz w:val="24"/>
        <w:u w:val="none"/>
      </w:rPr>
    </w:lvl>
    <w:lvl w:ilvl="1">
      <w:start w:val="1"/>
      <w:numFmt w:val="decimal"/>
      <w:suff w:val="space"/>
      <w:lvlText w:val="%1A.1"/>
      <w:lvlJc w:val="left"/>
      <w:pPr>
        <w:ind w:left="0" w:firstLine="0"/>
      </w:pPr>
      <w:rPr>
        <w:rFonts w:ascii="Times New Roman" w:hAnsi="Times New Roman" w:hint="default"/>
        <w:b/>
        <w:i w:val="0"/>
        <w:color w:val="auto"/>
        <w:sz w:val="24"/>
        <w:u w:val="none"/>
      </w:rPr>
    </w:lvl>
    <w:lvl w:ilvl="2">
      <w:start w:val="1"/>
      <w:numFmt w:val="decimal"/>
      <w:lvlText w:val="%1.%2.%3"/>
      <w:lvlJc w:val="left"/>
      <w:pPr>
        <w:ind w:left="720" w:hanging="720"/>
      </w:pPr>
      <w:rPr>
        <w:rFonts w:hint="default"/>
        <w:b w:val="0"/>
        <w:i/>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1"/>
  </w:num>
  <w:num w:numId="3">
    <w:abstractNumId w:val="24"/>
  </w:num>
  <w:num w:numId="4">
    <w:abstractNumId w:val="7"/>
  </w:num>
  <w:num w:numId="5">
    <w:abstractNumId w:val="10"/>
  </w:num>
  <w:num w:numId="6">
    <w:abstractNumId w:val="14"/>
  </w:num>
  <w:num w:numId="7">
    <w:abstractNumId w:val="16"/>
  </w:num>
  <w:num w:numId="8">
    <w:abstractNumId w:val="6"/>
  </w:num>
  <w:num w:numId="9">
    <w:abstractNumId w:val="23"/>
  </w:num>
  <w:num w:numId="10">
    <w:abstractNumId w:val="18"/>
  </w:num>
  <w:num w:numId="11">
    <w:abstractNumId w:val="21"/>
  </w:num>
  <w:num w:numId="12">
    <w:abstractNumId w:val="15"/>
  </w:num>
  <w:num w:numId="13">
    <w:abstractNumId w:val="22"/>
  </w:num>
  <w:num w:numId="14">
    <w:abstractNumId w:val="11"/>
  </w:num>
  <w:num w:numId="15">
    <w:abstractNumId w:val="0"/>
  </w:num>
  <w:num w:numId="16">
    <w:abstractNumId w:val="5"/>
  </w:num>
  <w:num w:numId="17">
    <w:abstractNumId w:val="3"/>
  </w:num>
  <w:num w:numId="18">
    <w:abstractNumId w:val="3"/>
    <w:lvlOverride w:ilvl="0">
      <w:lvl w:ilvl="0" w:tplc="2EBAE650">
        <w:start w:val="1"/>
        <w:numFmt w:val="upperLetter"/>
        <w:suff w:val="space"/>
        <w:lvlText w:val="Appendix %1"/>
        <w:lvlJc w:val="left"/>
        <w:pPr>
          <w:ind w:left="0" w:firstLine="0"/>
        </w:pPr>
        <w:rPr>
          <w:rFonts w:ascii="Times New Roman" w:hAnsi="Times New Roman" w:hint="default"/>
          <w:b/>
          <w:i w:val="0"/>
          <w:sz w:val="24"/>
        </w:rPr>
      </w:lvl>
    </w:lvlOverride>
    <w:lvlOverride w:ilvl="1">
      <w:lvl w:ilvl="1" w:tplc="14090019">
        <w:start w:val="1"/>
        <w:numFmt w:val="upperLetter"/>
        <w:suff w:val="space"/>
        <w:lvlText w:val="%2.1."/>
        <w:lvlJc w:val="left"/>
        <w:pPr>
          <w:ind w:left="0" w:firstLine="0"/>
        </w:pPr>
        <w:rPr>
          <w:rFonts w:ascii="Times New Roman" w:hAnsi="Times New Roman" w:hint="default"/>
          <w:b w:val="0"/>
          <w:i w:val="0"/>
          <w:sz w:val="24"/>
        </w:rPr>
      </w:lvl>
    </w:lvlOverride>
    <w:lvlOverride w:ilvl="2">
      <w:lvl w:ilvl="2" w:tplc="1409001B">
        <w:start w:val="1"/>
        <w:numFmt w:val="upperLetter"/>
        <w:suff w:val="space"/>
        <w:lvlText w:val="%3.1.1."/>
        <w:lvlJc w:val="right"/>
        <w:pPr>
          <w:ind w:left="0" w:firstLine="0"/>
        </w:pPr>
        <w:rPr>
          <w:rFonts w:ascii="Times New Roman" w:hAnsi="Times New Roman" w:hint="default"/>
          <w:b w:val="0"/>
          <w:i/>
          <w:sz w:val="24"/>
        </w:rPr>
      </w:lvl>
    </w:lvlOverride>
    <w:lvlOverride w:ilvl="3">
      <w:lvl w:ilvl="3" w:tplc="1409000F">
        <w:start w:val="1"/>
        <w:numFmt w:val="decimal"/>
        <w:lvlText w:val="%4."/>
        <w:lvlJc w:val="left"/>
        <w:pPr>
          <w:ind w:left="3240" w:hanging="360"/>
        </w:pPr>
        <w:rPr>
          <w:rFonts w:hint="default"/>
        </w:rPr>
      </w:lvl>
    </w:lvlOverride>
    <w:lvlOverride w:ilvl="4">
      <w:lvl w:ilvl="4" w:tplc="14090019">
        <w:start w:val="1"/>
        <w:numFmt w:val="lowerLetter"/>
        <w:lvlText w:val="%5."/>
        <w:lvlJc w:val="left"/>
        <w:pPr>
          <w:ind w:left="3960" w:hanging="360"/>
        </w:pPr>
        <w:rPr>
          <w:rFonts w:hint="default"/>
        </w:rPr>
      </w:lvl>
    </w:lvlOverride>
    <w:lvlOverride w:ilvl="5">
      <w:lvl w:ilvl="5" w:tplc="1409001B">
        <w:start w:val="1"/>
        <w:numFmt w:val="lowerRoman"/>
        <w:lvlText w:val="%6."/>
        <w:lvlJc w:val="right"/>
        <w:pPr>
          <w:ind w:left="4680" w:hanging="180"/>
        </w:pPr>
        <w:rPr>
          <w:rFonts w:hint="default"/>
        </w:rPr>
      </w:lvl>
    </w:lvlOverride>
    <w:lvlOverride w:ilvl="6">
      <w:lvl w:ilvl="6" w:tplc="1409000F">
        <w:start w:val="1"/>
        <w:numFmt w:val="decimal"/>
        <w:lvlText w:val="%7."/>
        <w:lvlJc w:val="left"/>
        <w:pPr>
          <w:ind w:left="5400" w:hanging="360"/>
        </w:pPr>
        <w:rPr>
          <w:rFonts w:hint="default"/>
        </w:rPr>
      </w:lvl>
    </w:lvlOverride>
    <w:lvlOverride w:ilvl="7">
      <w:lvl w:ilvl="7" w:tplc="14090019">
        <w:start w:val="1"/>
        <w:numFmt w:val="lowerLetter"/>
        <w:lvlText w:val="%8."/>
        <w:lvlJc w:val="left"/>
        <w:pPr>
          <w:ind w:left="6120" w:hanging="360"/>
        </w:pPr>
        <w:rPr>
          <w:rFonts w:hint="default"/>
        </w:rPr>
      </w:lvl>
    </w:lvlOverride>
    <w:lvlOverride w:ilvl="8">
      <w:lvl w:ilvl="8" w:tplc="1409001B">
        <w:start w:val="1"/>
        <w:numFmt w:val="lowerRoman"/>
        <w:lvlText w:val="%9."/>
        <w:lvlJc w:val="right"/>
        <w:pPr>
          <w:ind w:left="6840" w:hanging="180"/>
        </w:pPr>
        <w:rPr>
          <w:rFonts w:hint="default"/>
        </w:rPr>
      </w:lvl>
    </w:lvlOverride>
  </w:num>
  <w:num w:numId="19">
    <w:abstractNumId w:val="4"/>
  </w:num>
  <w:num w:numId="20">
    <w:abstractNumId w:val="8"/>
  </w:num>
  <w:num w:numId="21">
    <w:abstractNumId w:val="17"/>
  </w:num>
  <w:num w:numId="22">
    <w:abstractNumId w:val="9"/>
  </w:num>
  <w:num w:numId="23">
    <w:abstractNumId w:val="20"/>
  </w:num>
  <w:num w:numId="24">
    <w:abstractNumId w:val="19"/>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8C27AF"/>
    <w:rsid w:val="00001F79"/>
    <w:rsid w:val="00021756"/>
    <w:rsid w:val="00027D3D"/>
    <w:rsid w:val="00033755"/>
    <w:rsid w:val="00046F8D"/>
    <w:rsid w:val="00065D6C"/>
    <w:rsid w:val="00073A09"/>
    <w:rsid w:val="00080D94"/>
    <w:rsid w:val="000C552A"/>
    <w:rsid w:val="000C794C"/>
    <w:rsid w:val="000F4D00"/>
    <w:rsid w:val="00126137"/>
    <w:rsid w:val="00143121"/>
    <w:rsid w:val="00157A1E"/>
    <w:rsid w:val="00170A63"/>
    <w:rsid w:val="00173D7E"/>
    <w:rsid w:val="0018561E"/>
    <w:rsid w:val="001918CC"/>
    <w:rsid w:val="001B0259"/>
    <w:rsid w:val="001B71D9"/>
    <w:rsid w:val="001C139B"/>
    <w:rsid w:val="001C25B1"/>
    <w:rsid w:val="001E4D33"/>
    <w:rsid w:val="001E5EC1"/>
    <w:rsid w:val="002111D9"/>
    <w:rsid w:val="00233E50"/>
    <w:rsid w:val="00253A3B"/>
    <w:rsid w:val="0026238B"/>
    <w:rsid w:val="00270962"/>
    <w:rsid w:val="0029455B"/>
    <w:rsid w:val="002B6025"/>
    <w:rsid w:val="002D0276"/>
    <w:rsid w:val="002E1C55"/>
    <w:rsid w:val="002F07F4"/>
    <w:rsid w:val="00347E71"/>
    <w:rsid w:val="00355714"/>
    <w:rsid w:val="00382767"/>
    <w:rsid w:val="00390C7F"/>
    <w:rsid w:val="003B27C6"/>
    <w:rsid w:val="003B6A30"/>
    <w:rsid w:val="003D58AA"/>
    <w:rsid w:val="003E00FB"/>
    <w:rsid w:val="003E1D9D"/>
    <w:rsid w:val="003F382A"/>
    <w:rsid w:val="00413BD8"/>
    <w:rsid w:val="00450459"/>
    <w:rsid w:val="00457DA6"/>
    <w:rsid w:val="004848DC"/>
    <w:rsid w:val="00486EDF"/>
    <w:rsid w:val="0049730C"/>
    <w:rsid w:val="004B0D0C"/>
    <w:rsid w:val="004B76D6"/>
    <w:rsid w:val="004C34CA"/>
    <w:rsid w:val="004D4618"/>
    <w:rsid w:val="004E5C7A"/>
    <w:rsid w:val="004F6F6D"/>
    <w:rsid w:val="005033D9"/>
    <w:rsid w:val="00505655"/>
    <w:rsid w:val="00510FC4"/>
    <w:rsid w:val="005506F3"/>
    <w:rsid w:val="00566556"/>
    <w:rsid w:val="00575FE6"/>
    <w:rsid w:val="00584012"/>
    <w:rsid w:val="005A708B"/>
    <w:rsid w:val="005B2D96"/>
    <w:rsid w:val="006267F2"/>
    <w:rsid w:val="00627422"/>
    <w:rsid w:val="006339F1"/>
    <w:rsid w:val="006405B5"/>
    <w:rsid w:val="00644DF1"/>
    <w:rsid w:val="0066244D"/>
    <w:rsid w:val="00664730"/>
    <w:rsid w:val="006A6243"/>
    <w:rsid w:val="006B30C8"/>
    <w:rsid w:val="006B51D9"/>
    <w:rsid w:val="006B53FE"/>
    <w:rsid w:val="006C2544"/>
    <w:rsid w:val="006E1162"/>
    <w:rsid w:val="006E30DF"/>
    <w:rsid w:val="006E5781"/>
    <w:rsid w:val="006F3397"/>
    <w:rsid w:val="006F74D7"/>
    <w:rsid w:val="0070413B"/>
    <w:rsid w:val="00704DB0"/>
    <w:rsid w:val="00752998"/>
    <w:rsid w:val="0075458C"/>
    <w:rsid w:val="00772EFE"/>
    <w:rsid w:val="0078549A"/>
    <w:rsid w:val="00792EB1"/>
    <w:rsid w:val="007B2EEA"/>
    <w:rsid w:val="007D7E5E"/>
    <w:rsid w:val="007E1162"/>
    <w:rsid w:val="007E73D8"/>
    <w:rsid w:val="008264F0"/>
    <w:rsid w:val="00841F7C"/>
    <w:rsid w:val="00861A3E"/>
    <w:rsid w:val="0086466B"/>
    <w:rsid w:val="008705A5"/>
    <w:rsid w:val="00871412"/>
    <w:rsid w:val="00883A06"/>
    <w:rsid w:val="008A1A07"/>
    <w:rsid w:val="008B2ECC"/>
    <w:rsid w:val="008C27AF"/>
    <w:rsid w:val="008F23F2"/>
    <w:rsid w:val="008F4157"/>
    <w:rsid w:val="0091737D"/>
    <w:rsid w:val="00921D2E"/>
    <w:rsid w:val="00923C2C"/>
    <w:rsid w:val="009270EE"/>
    <w:rsid w:val="00946E14"/>
    <w:rsid w:val="00947413"/>
    <w:rsid w:val="00981859"/>
    <w:rsid w:val="009B3EBD"/>
    <w:rsid w:val="009C796B"/>
    <w:rsid w:val="009D063E"/>
    <w:rsid w:val="009E4928"/>
    <w:rsid w:val="00A03E88"/>
    <w:rsid w:val="00A07063"/>
    <w:rsid w:val="00A105AD"/>
    <w:rsid w:val="00A17E91"/>
    <w:rsid w:val="00A3078B"/>
    <w:rsid w:val="00A40A9C"/>
    <w:rsid w:val="00A47768"/>
    <w:rsid w:val="00A64AC2"/>
    <w:rsid w:val="00A65E4E"/>
    <w:rsid w:val="00A724A9"/>
    <w:rsid w:val="00A804AD"/>
    <w:rsid w:val="00A85183"/>
    <w:rsid w:val="00A8631A"/>
    <w:rsid w:val="00AC49F4"/>
    <w:rsid w:val="00AC6104"/>
    <w:rsid w:val="00AD1CB1"/>
    <w:rsid w:val="00B05C77"/>
    <w:rsid w:val="00B1051A"/>
    <w:rsid w:val="00B34F79"/>
    <w:rsid w:val="00B35922"/>
    <w:rsid w:val="00B64C5D"/>
    <w:rsid w:val="00B67DD9"/>
    <w:rsid w:val="00B743C1"/>
    <w:rsid w:val="00B807F5"/>
    <w:rsid w:val="00B81AAA"/>
    <w:rsid w:val="00B862DC"/>
    <w:rsid w:val="00BA1FED"/>
    <w:rsid w:val="00BB36CB"/>
    <w:rsid w:val="00BC62B2"/>
    <w:rsid w:val="00BC6600"/>
    <w:rsid w:val="00BD02A3"/>
    <w:rsid w:val="00BF4D92"/>
    <w:rsid w:val="00C055C1"/>
    <w:rsid w:val="00C0711B"/>
    <w:rsid w:val="00C11BF6"/>
    <w:rsid w:val="00C17607"/>
    <w:rsid w:val="00C42267"/>
    <w:rsid w:val="00C54E59"/>
    <w:rsid w:val="00C651F0"/>
    <w:rsid w:val="00C753F4"/>
    <w:rsid w:val="00C969CC"/>
    <w:rsid w:val="00CC4AA8"/>
    <w:rsid w:val="00CD3EAA"/>
    <w:rsid w:val="00CD536A"/>
    <w:rsid w:val="00CE7F1B"/>
    <w:rsid w:val="00CF6780"/>
    <w:rsid w:val="00D0067A"/>
    <w:rsid w:val="00D07B8C"/>
    <w:rsid w:val="00D15652"/>
    <w:rsid w:val="00D16112"/>
    <w:rsid w:val="00D268F7"/>
    <w:rsid w:val="00D35571"/>
    <w:rsid w:val="00D51019"/>
    <w:rsid w:val="00D6384D"/>
    <w:rsid w:val="00D860D8"/>
    <w:rsid w:val="00D872A9"/>
    <w:rsid w:val="00D932F3"/>
    <w:rsid w:val="00D94773"/>
    <w:rsid w:val="00D97557"/>
    <w:rsid w:val="00DA63CA"/>
    <w:rsid w:val="00DA726E"/>
    <w:rsid w:val="00DB021E"/>
    <w:rsid w:val="00DB49B2"/>
    <w:rsid w:val="00DB6440"/>
    <w:rsid w:val="00DE08E3"/>
    <w:rsid w:val="00DF60A2"/>
    <w:rsid w:val="00E250F0"/>
    <w:rsid w:val="00E57103"/>
    <w:rsid w:val="00E62259"/>
    <w:rsid w:val="00EC4059"/>
    <w:rsid w:val="00EE54C2"/>
    <w:rsid w:val="00F044C6"/>
    <w:rsid w:val="00F27CC7"/>
    <w:rsid w:val="00F3445F"/>
    <w:rsid w:val="00F50E6B"/>
    <w:rsid w:val="00F56451"/>
    <w:rsid w:val="00F61448"/>
    <w:rsid w:val="00FB29F7"/>
    <w:rsid w:val="00FE64C1"/>
    <w:rsid w:val="00FE7C58"/>
    <w:rsid w:val="00FF64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365FB"/>
  <w15:chartTrackingRefBased/>
  <w15:docId w15:val="{B0D1CBDF-9F14-4424-AE61-50E5CBEB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714"/>
  </w:style>
  <w:style w:type="paragraph" w:styleId="Heading1">
    <w:name w:val="heading 1"/>
    <w:basedOn w:val="Normal"/>
    <w:next w:val="Normal"/>
    <w:link w:val="Heading1Char"/>
    <w:uiPriority w:val="9"/>
    <w:qFormat/>
    <w:rsid w:val="00CF6780"/>
    <w:pPr>
      <w:keepNext/>
      <w:keepLines/>
      <w:numPr>
        <w:numId w:val="2"/>
      </w:numPr>
      <w:ind w:left="357" w:hanging="357"/>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uiPriority w:val="9"/>
    <w:unhideWhenUsed/>
    <w:qFormat/>
    <w:rsid w:val="003B27C6"/>
    <w:pPr>
      <w:keepNext/>
      <w:keepLines/>
      <w:numPr>
        <w:ilvl w:val="1"/>
        <w:numId w:val="2"/>
      </w:numPr>
      <w:spacing w:before="4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F61448"/>
    <w:pPr>
      <w:keepNext/>
      <w:keepLines/>
      <w:numPr>
        <w:ilvl w:val="2"/>
        <w:numId w:val="2"/>
      </w:numPr>
      <w:spacing w:before="40"/>
      <w:outlineLvl w:val="2"/>
    </w:pPr>
    <w:rPr>
      <w:rFonts w:ascii="Times New Roman" w:eastAsiaTheme="majorEastAsia" w:hAnsi="Times New Roman" w:cstheme="majorBidi"/>
      <w:b/>
      <w:i/>
      <w:sz w:val="24"/>
      <w:szCs w:val="24"/>
    </w:rPr>
  </w:style>
  <w:style w:type="paragraph" w:styleId="Heading6">
    <w:name w:val="heading 6"/>
    <w:basedOn w:val="Normal"/>
    <w:next w:val="Normal"/>
    <w:link w:val="Heading6Char"/>
    <w:uiPriority w:val="9"/>
    <w:unhideWhenUsed/>
    <w:qFormat/>
    <w:rsid w:val="00157A1E"/>
    <w:pPr>
      <w:keepNext/>
      <w:keepLines/>
      <w:numPr>
        <w:numId w:val="22"/>
      </w:numPr>
      <w:outlineLvl w:val="5"/>
    </w:pPr>
    <w:rPr>
      <w:rFonts w:ascii="Times New Roman" w:eastAsiaTheme="majorEastAsia" w:hAnsi="Times New Roman" w:cstheme="majorBidi"/>
      <w:b/>
      <w:sz w:val="26"/>
    </w:rPr>
  </w:style>
  <w:style w:type="paragraph" w:styleId="Heading7">
    <w:name w:val="heading 7"/>
    <w:basedOn w:val="Normal"/>
    <w:next w:val="Normal"/>
    <w:link w:val="Heading7Char"/>
    <w:uiPriority w:val="9"/>
    <w:unhideWhenUsed/>
    <w:qFormat/>
    <w:rsid w:val="00A804AD"/>
    <w:pPr>
      <w:keepNext/>
      <w:keepLines/>
      <w:numPr>
        <w:ilvl w:val="1"/>
        <w:numId w:val="22"/>
      </w:numPr>
      <w:spacing w:before="40"/>
      <w:outlineLvl w:val="6"/>
    </w:pPr>
    <w:rPr>
      <w:rFonts w:ascii="Times New Roman" w:eastAsiaTheme="majorEastAsia" w:hAnsi="Times New Roman" w:cstheme="majorBidi"/>
      <w:iCs/>
      <w:sz w:val="24"/>
    </w:rPr>
  </w:style>
  <w:style w:type="paragraph" w:styleId="Heading8">
    <w:name w:val="heading 8"/>
    <w:basedOn w:val="Normal"/>
    <w:next w:val="Normal"/>
    <w:link w:val="Heading8Char"/>
    <w:uiPriority w:val="9"/>
    <w:unhideWhenUsed/>
    <w:qFormat/>
    <w:rsid w:val="00A804AD"/>
    <w:pPr>
      <w:keepNext/>
      <w:keepLines/>
      <w:numPr>
        <w:ilvl w:val="2"/>
        <w:numId w:val="22"/>
      </w:numPr>
      <w:spacing w:before="40"/>
      <w:outlineLvl w:val="7"/>
    </w:pPr>
    <w:rPr>
      <w:rFonts w:ascii="Times New Roman" w:eastAsiaTheme="majorEastAsia" w:hAnsi="Times New Roman" w:cstheme="majorBidi"/>
      <w:i/>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A724A9"/>
    <w:rPr>
      <w:color w:val="0000FF"/>
      <w:u w:val="single"/>
    </w:rPr>
  </w:style>
  <w:style w:type="paragraph" w:styleId="ListParagraph">
    <w:name w:val="List Paragraph"/>
    <w:basedOn w:val="Normal"/>
    <w:uiPriority w:val="34"/>
    <w:qFormat/>
    <w:rsid w:val="008C27AF"/>
    <w:pPr>
      <w:ind w:left="720"/>
      <w:contextualSpacing/>
    </w:pPr>
  </w:style>
  <w:style w:type="character" w:customStyle="1" w:styleId="Heading1Char">
    <w:name w:val="Heading 1 Char"/>
    <w:basedOn w:val="DefaultParagraphFont"/>
    <w:link w:val="Heading1"/>
    <w:uiPriority w:val="9"/>
    <w:rsid w:val="00CF6780"/>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3B27C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F61448"/>
    <w:rPr>
      <w:rFonts w:ascii="Times New Roman" w:eastAsiaTheme="majorEastAsia" w:hAnsi="Times New Roman" w:cstheme="majorBidi"/>
      <w:b/>
      <w:i/>
      <w:sz w:val="24"/>
      <w:szCs w:val="24"/>
    </w:rPr>
  </w:style>
  <w:style w:type="paragraph" w:styleId="List2">
    <w:name w:val="List 2"/>
    <w:basedOn w:val="Normal"/>
    <w:uiPriority w:val="99"/>
    <w:semiHidden/>
    <w:unhideWhenUsed/>
    <w:rsid w:val="007D7E5E"/>
    <w:pPr>
      <w:numPr>
        <w:ilvl w:val="1"/>
        <w:numId w:val="4"/>
      </w:numPr>
      <w:contextualSpacing/>
    </w:pPr>
  </w:style>
  <w:style w:type="paragraph" w:styleId="List3">
    <w:name w:val="List 3"/>
    <w:basedOn w:val="Normal"/>
    <w:uiPriority w:val="99"/>
    <w:semiHidden/>
    <w:unhideWhenUsed/>
    <w:rsid w:val="007D7E5E"/>
    <w:pPr>
      <w:numPr>
        <w:ilvl w:val="2"/>
        <w:numId w:val="4"/>
      </w:numPr>
      <w:contextualSpacing/>
    </w:pPr>
  </w:style>
  <w:style w:type="paragraph" w:styleId="Title">
    <w:name w:val="Title"/>
    <w:basedOn w:val="Normal"/>
    <w:next w:val="Normal"/>
    <w:link w:val="TitleChar"/>
    <w:uiPriority w:val="10"/>
    <w:qFormat/>
    <w:rsid w:val="006F3397"/>
    <w:pPr>
      <w:numPr>
        <w:numId w:val="5"/>
      </w:numPr>
      <w:contextualSpacing/>
    </w:pPr>
    <w:rPr>
      <w:rFonts w:ascii="Times New Roman" w:eastAsiaTheme="majorEastAsia" w:hAnsi="Times New Roman" w:cstheme="majorBidi"/>
      <w:b/>
      <w:spacing w:val="-10"/>
      <w:kern w:val="28"/>
      <w:sz w:val="28"/>
      <w:szCs w:val="56"/>
    </w:rPr>
  </w:style>
  <w:style w:type="character" w:customStyle="1" w:styleId="TitleChar">
    <w:name w:val="Title Char"/>
    <w:basedOn w:val="DefaultParagraphFont"/>
    <w:link w:val="Title"/>
    <w:uiPriority w:val="10"/>
    <w:rsid w:val="006F3397"/>
    <w:rPr>
      <w:rFonts w:ascii="Times New Roman" w:eastAsiaTheme="majorEastAsia" w:hAnsi="Times New Roman" w:cstheme="majorBidi"/>
      <w:b/>
      <w:spacing w:val="-10"/>
      <w:kern w:val="28"/>
      <w:sz w:val="28"/>
      <w:szCs w:val="56"/>
    </w:rPr>
  </w:style>
  <w:style w:type="paragraph" w:styleId="Header">
    <w:name w:val="header"/>
    <w:basedOn w:val="Normal"/>
    <w:link w:val="HeaderChar"/>
    <w:uiPriority w:val="99"/>
    <w:rsid w:val="00D07B8C"/>
    <w:pPr>
      <w:tabs>
        <w:tab w:val="center" w:pos="4320"/>
        <w:tab w:val="right" w:pos="8640"/>
      </w:tabs>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D07B8C"/>
    <w:rPr>
      <w:rFonts w:ascii="Times New Roman" w:eastAsia="Times New Roman" w:hAnsi="Times New Roman" w:cs="Times New Roman"/>
      <w:sz w:val="24"/>
      <w:szCs w:val="24"/>
      <w:lang w:val="en-US"/>
    </w:rPr>
  </w:style>
  <w:style w:type="table" w:styleId="TableGrid">
    <w:name w:val="Table Grid"/>
    <w:basedOn w:val="TableNormal"/>
    <w:uiPriority w:val="59"/>
    <w:rsid w:val="00D07B8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07B8C"/>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D07B8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rsid w:val="00D07B8C"/>
    <w:rPr>
      <w:vertAlign w:val="superscript"/>
    </w:rPr>
  </w:style>
  <w:style w:type="paragraph" w:customStyle="1" w:styleId="Default">
    <w:name w:val="Default"/>
    <w:rsid w:val="00D07B8C"/>
    <w:pPr>
      <w:autoSpaceDE w:val="0"/>
      <w:autoSpaceDN w:val="0"/>
      <w:adjustRightInd w:val="0"/>
    </w:pPr>
    <w:rPr>
      <w:rFonts w:ascii="Times New Roman" w:eastAsia="Times New Roman" w:hAnsi="Times New Roman" w:cs="Times New Roman"/>
      <w:color w:val="000000"/>
      <w:sz w:val="24"/>
      <w:szCs w:val="24"/>
      <w:lang w:val="en-US"/>
    </w:rPr>
  </w:style>
  <w:style w:type="paragraph" w:styleId="NoSpacing">
    <w:name w:val="No Spacing"/>
    <w:link w:val="NoSpacingChar"/>
    <w:uiPriority w:val="1"/>
    <w:qFormat/>
    <w:rsid w:val="00871412"/>
    <w:rPr>
      <w:rFonts w:ascii="Calibri" w:eastAsia="Calibri" w:hAnsi="Calibri" w:cs="Mangal"/>
      <w:lang w:val="en-US"/>
    </w:rPr>
  </w:style>
  <w:style w:type="character" w:customStyle="1" w:styleId="NoSpacingChar">
    <w:name w:val="No Spacing Char"/>
    <w:basedOn w:val="DefaultParagraphFont"/>
    <w:link w:val="NoSpacing"/>
    <w:uiPriority w:val="1"/>
    <w:rsid w:val="00871412"/>
    <w:rPr>
      <w:rFonts w:ascii="Calibri" w:eastAsia="Calibri" w:hAnsi="Calibri" w:cs="Mangal"/>
      <w:lang w:val="en-US"/>
    </w:rPr>
  </w:style>
  <w:style w:type="paragraph" w:styleId="BodyText">
    <w:name w:val="Body Text"/>
    <w:basedOn w:val="Normal"/>
    <w:link w:val="BodyTextChar"/>
    <w:rsid w:val="00871412"/>
    <w:pPr>
      <w:jc w:val="both"/>
    </w:pPr>
    <w:rPr>
      <w:rFonts w:ascii="Times New Roman" w:eastAsia="Times New Roman" w:hAnsi="Times New Roman" w:cs="Times New Roman"/>
      <w:color w:val="FF0000"/>
      <w:sz w:val="24"/>
      <w:szCs w:val="24"/>
      <w:lang w:val="en-US"/>
    </w:rPr>
  </w:style>
  <w:style w:type="character" w:customStyle="1" w:styleId="BodyTextChar">
    <w:name w:val="Body Text Char"/>
    <w:basedOn w:val="DefaultParagraphFont"/>
    <w:link w:val="BodyText"/>
    <w:rsid w:val="00871412"/>
    <w:rPr>
      <w:rFonts w:ascii="Times New Roman" w:eastAsia="Times New Roman" w:hAnsi="Times New Roman" w:cs="Times New Roman"/>
      <w:color w:val="FF0000"/>
      <w:sz w:val="24"/>
      <w:szCs w:val="24"/>
      <w:lang w:val="en-US"/>
    </w:rPr>
  </w:style>
  <w:style w:type="paragraph" w:styleId="Caption">
    <w:name w:val="caption"/>
    <w:basedOn w:val="Normal"/>
    <w:next w:val="Normal"/>
    <w:qFormat/>
    <w:rsid w:val="00871412"/>
    <w:rPr>
      <w:rFonts w:ascii="Times New Roman" w:eastAsia="Times New Roman" w:hAnsi="Times New Roman" w:cs="Times New Roman"/>
      <w:i/>
      <w:iCs/>
      <w:sz w:val="24"/>
      <w:szCs w:val="24"/>
      <w:lang w:val="en-US"/>
    </w:rPr>
  </w:style>
  <w:style w:type="paragraph" w:styleId="Footer">
    <w:name w:val="footer"/>
    <w:basedOn w:val="Normal"/>
    <w:link w:val="FooterChar"/>
    <w:uiPriority w:val="99"/>
    <w:rsid w:val="00E57103"/>
    <w:pPr>
      <w:tabs>
        <w:tab w:val="center" w:pos="4320"/>
        <w:tab w:val="right" w:pos="8640"/>
      </w:tabs>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57103"/>
    <w:rPr>
      <w:rFonts w:ascii="Times New Roman" w:eastAsia="Times New Roman" w:hAnsi="Times New Roman" w:cs="Times New Roman"/>
      <w:sz w:val="24"/>
      <w:szCs w:val="24"/>
      <w:lang w:val="en-US"/>
    </w:rPr>
  </w:style>
  <w:style w:type="character" w:styleId="PageNumber">
    <w:name w:val="page number"/>
    <w:basedOn w:val="DefaultParagraphFont"/>
    <w:rsid w:val="00E57103"/>
  </w:style>
  <w:style w:type="paragraph" w:styleId="Bibliography">
    <w:name w:val="Bibliography"/>
    <w:basedOn w:val="Normal"/>
    <w:next w:val="Normal"/>
    <w:uiPriority w:val="37"/>
    <w:unhideWhenUsed/>
    <w:rsid w:val="0029455B"/>
  </w:style>
  <w:style w:type="numbering" w:customStyle="1" w:styleId="Appendix">
    <w:name w:val="Appendix"/>
    <w:uiPriority w:val="99"/>
    <w:rsid w:val="00BA1FED"/>
  </w:style>
  <w:style w:type="numbering" w:customStyle="1" w:styleId="Style1">
    <w:name w:val="Style1"/>
    <w:next w:val="Appendix"/>
    <w:uiPriority w:val="99"/>
    <w:rsid w:val="00BA1FED"/>
  </w:style>
  <w:style w:type="character" w:customStyle="1" w:styleId="Heading6Char">
    <w:name w:val="Heading 6 Char"/>
    <w:basedOn w:val="DefaultParagraphFont"/>
    <w:link w:val="Heading6"/>
    <w:uiPriority w:val="9"/>
    <w:rsid w:val="00157A1E"/>
    <w:rPr>
      <w:rFonts w:ascii="Times New Roman" w:eastAsiaTheme="majorEastAsia" w:hAnsi="Times New Roman" w:cstheme="majorBidi"/>
      <w:b/>
      <w:sz w:val="26"/>
    </w:rPr>
  </w:style>
  <w:style w:type="character" w:customStyle="1" w:styleId="Heading7Char">
    <w:name w:val="Heading 7 Char"/>
    <w:basedOn w:val="DefaultParagraphFont"/>
    <w:link w:val="Heading7"/>
    <w:uiPriority w:val="9"/>
    <w:rsid w:val="00A804AD"/>
    <w:rPr>
      <w:rFonts w:ascii="Times New Roman" w:eastAsiaTheme="majorEastAsia" w:hAnsi="Times New Roman" w:cstheme="majorBidi"/>
      <w:iCs/>
      <w:sz w:val="24"/>
    </w:rPr>
  </w:style>
  <w:style w:type="character" w:customStyle="1" w:styleId="Heading8Char">
    <w:name w:val="Heading 8 Char"/>
    <w:basedOn w:val="DefaultParagraphFont"/>
    <w:link w:val="Heading8"/>
    <w:uiPriority w:val="9"/>
    <w:rsid w:val="00A804AD"/>
    <w:rPr>
      <w:rFonts w:ascii="Times New Roman" w:eastAsiaTheme="majorEastAsia" w:hAnsi="Times New Roman" w:cstheme="majorBidi"/>
      <w:i/>
      <w:color w:val="272727" w:themeColor="text1" w:themeTint="D8"/>
      <w:sz w:val="24"/>
      <w:szCs w:val="21"/>
    </w:rPr>
  </w:style>
  <w:style w:type="character" w:styleId="PlaceholderText">
    <w:name w:val="Placeholder Text"/>
    <w:basedOn w:val="DefaultParagraphFont"/>
    <w:uiPriority w:val="99"/>
    <w:semiHidden/>
    <w:rsid w:val="00AC61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7474">
      <w:bodyDiv w:val="1"/>
      <w:marLeft w:val="0"/>
      <w:marRight w:val="0"/>
      <w:marTop w:val="0"/>
      <w:marBottom w:val="0"/>
      <w:divBdr>
        <w:top w:val="none" w:sz="0" w:space="0" w:color="auto"/>
        <w:left w:val="none" w:sz="0" w:space="0" w:color="auto"/>
        <w:bottom w:val="none" w:sz="0" w:space="0" w:color="auto"/>
        <w:right w:val="none" w:sz="0" w:space="0" w:color="auto"/>
      </w:divBdr>
    </w:div>
    <w:div w:id="104885403">
      <w:bodyDiv w:val="1"/>
      <w:marLeft w:val="0"/>
      <w:marRight w:val="0"/>
      <w:marTop w:val="0"/>
      <w:marBottom w:val="0"/>
      <w:divBdr>
        <w:top w:val="none" w:sz="0" w:space="0" w:color="auto"/>
        <w:left w:val="none" w:sz="0" w:space="0" w:color="auto"/>
        <w:bottom w:val="none" w:sz="0" w:space="0" w:color="auto"/>
        <w:right w:val="none" w:sz="0" w:space="0" w:color="auto"/>
      </w:divBdr>
    </w:div>
    <w:div w:id="122310940">
      <w:bodyDiv w:val="1"/>
      <w:marLeft w:val="0"/>
      <w:marRight w:val="0"/>
      <w:marTop w:val="0"/>
      <w:marBottom w:val="0"/>
      <w:divBdr>
        <w:top w:val="none" w:sz="0" w:space="0" w:color="auto"/>
        <w:left w:val="none" w:sz="0" w:space="0" w:color="auto"/>
        <w:bottom w:val="none" w:sz="0" w:space="0" w:color="auto"/>
        <w:right w:val="none" w:sz="0" w:space="0" w:color="auto"/>
      </w:divBdr>
    </w:div>
    <w:div w:id="139006332">
      <w:bodyDiv w:val="1"/>
      <w:marLeft w:val="0"/>
      <w:marRight w:val="0"/>
      <w:marTop w:val="0"/>
      <w:marBottom w:val="0"/>
      <w:divBdr>
        <w:top w:val="none" w:sz="0" w:space="0" w:color="auto"/>
        <w:left w:val="none" w:sz="0" w:space="0" w:color="auto"/>
        <w:bottom w:val="none" w:sz="0" w:space="0" w:color="auto"/>
        <w:right w:val="none" w:sz="0" w:space="0" w:color="auto"/>
      </w:divBdr>
    </w:div>
    <w:div w:id="158087206">
      <w:bodyDiv w:val="1"/>
      <w:marLeft w:val="0"/>
      <w:marRight w:val="0"/>
      <w:marTop w:val="0"/>
      <w:marBottom w:val="0"/>
      <w:divBdr>
        <w:top w:val="none" w:sz="0" w:space="0" w:color="auto"/>
        <w:left w:val="none" w:sz="0" w:space="0" w:color="auto"/>
        <w:bottom w:val="none" w:sz="0" w:space="0" w:color="auto"/>
        <w:right w:val="none" w:sz="0" w:space="0" w:color="auto"/>
      </w:divBdr>
    </w:div>
    <w:div w:id="210582797">
      <w:bodyDiv w:val="1"/>
      <w:marLeft w:val="0"/>
      <w:marRight w:val="0"/>
      <w:marTop w:val="0"/>
      <w:marBottom w:val="0"/>
      <w:divBdr>
        <w:top w:val="none" w:sz="0" w:space="0" w:color="auto"/>
        <w:left w:val="none" w:sz="0" w:space="0" w:color="auto"/>
        <w:bottom w:val="none" w:sz="0" w:space="0" w:color="auto"/>
        <w:right w:val="none" w:sz="0" w:space="0" w:color="auto"/>
      </w:divBdr>
    </w:div>
    <w:div w:id="213466601">
      <w:bodyDiv w:val="1"/>
      <w:marLeft w:val="0"/>
      <w:marRight w:val="0"/>
      <w:marTop w:val="0"/>
      <w:marBottom w:val="0"/>
      <w:divBdr>
        <w:top w:val="none" w:sz="0" w:space="0" w:color="auto"/>
        <w:left w:val="none" w:sz="0" w:space="0" w:color="auto"/>
        <w:bottom w:val="none" w:sz="0" w:space="0" w:color="auto"/>
        <w:right w:val="none" w:sz="0" w:space="0" w:color="auto"/>
      </w:divBdr>
    </w:div>
    <w:div w:id="226308714">
      <w:bodyDiv w:val="1"/>
      <w:marLeft w:val="0"/>
      <w:marRight w:val="0"/>
      <w:marTop w:val="0"/>
      <w:marBottom w:val="0"/>
      <w:divBdr>
        <w:top w:val="none" w:sz="0" w:space="0" w:color="auto"/>
        <w:left w:val="none" w:sz="0" w:space="0" w:color="auto"/>
        <w:bottom w:val="none" w:sz="0" w:space="0" w:color="auto"/>
        <w:right w:val="none" w:sz="0" w:space="0" w:color="auto"/>
      </w:divBdr>
    </w:div>
    <w:div w:id="239099302">
      <w:bodyDiv w:val="1"/>
      <w:marLeft w:val="0"/>
      <w:marRight w:val="0"/>
      <w:marTop w:val="0"/>
      <w:marBottom w:val="0"/>
      <w:divBdr>
        <w:top w:val="none" w:sz="0" w:space="0" w:color="auto"/>
        <w:left w:val="none" w:sz="0" w:space="0" w:color="auto"/>
        <w:bottom w:val="none" w:sz="0" w:space="0" w:color="auto"/>
        <w:right w:val="none" w:sz="0" w:space="0" w:color="auto"/>
      </w:divBdr>
    </w:div>
    <w:div w:id="306907922">
      <w:bodyDiv w:val="1"/>
      <w:marLeft w:val="0"/>
      <w:marRight w:val="0"/>
      <w:marTop w:val="0"/>
      <w:marBottom w:val="0"/>
      <w:divBdr>
        <w:top w:val="none" w:sz="0" w:space="0" w:color="auto"/>
        <w:left w:val="none" w:sz="0" w:space="0" w:color="auto"/>
        <w:bottom w:val="none" w:sz="0" w:space="0" w:color="auto"/>
        <w:right w:val="none" w:sz="0" w:space="0" w:color="auto"/>
      </w:divBdr>
    </w:div>
    <w:div w:id="318268413">
      <w:bodyDiv w:val="1"/>
      <w:marLeft w:val="0"/>
      <w:marRight w:val="0"/>
      <w:marTop w:val="0"/>
      <w:marBottom w:val="0"/>
      <w:divBdr>
        <w:top w:val="none" w:sz="0" w:space="0" w:color="auto"/>
        <w:left w:val="none" w:sz="0" w:space="0" w:color="auto"/>
        <w:bottom w:val="none" w:sz="0" w:space="0" w:color="auto"/>
        <w:right w:val="none" w:sz="0" w:space="0" w:color="auto"/>
      </w:divBdr>
    </w:div>
    <w:div w:id="397438732">
      <w:bodyDiv w:val="1"/>
      <w:marLeft w:val="0"/>
      <w:marRight w:val="0"/>
      <w:marTop w:val="0"/>
      <w:marBottom w:val="0"/>
      <w:divBdr>
        <w:top w:val="none" w:sz="0" w:space="0" w:color="auto"/>
        <w:left w:val="none" w:sz="0" w:space="0" w:color="auto"/>
        <w:bottom w:val="none" w:sz="0" w:space="0" w:color="auto"/>
        <w:right w:val="none" w:sz="0" w:space="0" w:color="auto"/>
      </w:divBdr>
    </w:div>
    <w:div w:id="420027731">
      <w:bodyDiv w:val="1"/>
      <w:marLeft w:val="0"/>
      <w:marRight w:val="0"/>
      <w:marTop w:val="0"/>
      <w:marBottom w:val="0"/>
      <w:divBdr>
        <w:top w:val="none" w:sz="0" w:space="0" w:color="auto"/>
        <w:left w:val="none" w:sz="0" w:space="0" w:color="auto"/>
        <w:bottom w:val="none" w:sz="0" w:space="0" w:color="auto"/>
        <w:right w:val="none" w:sz="0" w:space="0" w:color="auto"/>
      </w:divBdr>
    </w:div>
    <w:div w:id="443037472">
      <w:bodyDiv w:val="1"/>
      <w:marLeft w:val="0"/>
      <w:marRight w:val="0"/>
      <w:marTop w:val="0"/>
      <w:marBottom w:val="0"/>
      <w:divBdr>
        <w:top w:val="none" w:sz="0" w:space="0" w:color="auto"/>
        <w:left w:val="none" w:sz="0" w:space="0" w:color="auto"/>
        <w:bottom w:val="none" w:sz="0" w:space="0" w:color="auto"/>
        <w:right w:val="none" w:sz="0" w:space="0" w:color="auto"/>
      </w:divBdr>
    </w:div>
    <w:div w:id="500657525">
      <w:bodyDiv w:val="1"/>
      <w:marLeft w:val="0"/>
      <w:marRight w:val="0"/>
      <w:marTop w:val="0"/>
      <w:marBottom w:val="0"/>
      <w:divBdr>
        <w:top w:val="none" w:sz="0" w:space="0" w:color="auto"/>
        <w:left w:val="none" w:sz="0" w:space="0" w:color="auto"/>
        <w:bottom w:val="none" w:sz="0" w:space="0" w:color="auto"/>
        <w:right w:val="none" w:sz="0" w:space="0" w:color="auto"/>
      </w:divBdr>
    </w:div>
    <w:div w:id="537545235">
      <w:bodyDiv w:val="1"/>
      <w:marLeft w:val="0"/>
      <w:marRight w:val="0"/>
      <w:marTop w:val="0"/>
      <w:marBottom w:val="0"/>
      <w:divBdr>
        <w:top w:val="none" w:sz="0" w:space="0" w:color="auto"/>
        <w:left w:val="none" w:sz="0" w:space="0" w:color="auto"/>
        <w:bottom w:val="none" w:sz="0" w:space="0" w:color="auto"/>
        <w:right w:val="none" w:sz="0" w:space="0" w:color="auto"/>
      </w:divBdr>
    </w:div>
    <w:div w:id="557324215">
      <w:bodyDiv w:val="1"/>
      <w:marLeft w:val="0"/>
      <w:marRight w:val="0"/>
      <w:marTop w:val="0"/>
      <w:marBottom w:val="0"/>
      <w:divBdr>
        <w:top w:val="none" w:sz="0" w:space="0" w:color="auto"/>
        <w:left w:val="none" w:sz="0" w:space="0" w:color="auto"/>
        <w:bottom w:val="none" w:sz="0" w:space="0" w:color="auto"/>
        <w:right w:val="none" w:sz="0" w:space="0" w:color="auto"/>
      </w:divBdr>
    </w:div>
    <w:div w:id="577862957">
      <w:bodyDiv w:val="1"/>
      <w:marLeft w:val="0"/>
      <w:marRight w:val="0"/>
      <w:marTop w:val="0"/>
      <w:marBottom w:val="0"/>
      <w:divBdr>
        <w:top w:val="none" w:sz="0" w:space="0" w:color="auto"/>
        <w:left w:val="none" w:sz="0" w:space="0" w:color="auto"/>
        <w:bottom w:val="none" w:sz="0" w:space="0" w:color="auto"/>
        <w:right w:val="none" w:sz="0" w:space="0" w:color="auto"/>
      </w:divBdr>
    </w:div>
    <w:div w:id="627511718">
      <w:bodyDiv w:val="1"/>
      <w:marLeft w:val="0"/>
      <w:marRight w:val="0"/>
      <w:marTop w:val="0"/>
      <w:marBottom w:val="0"/>
      <w:divBdr>
        <w:top w:val="none" w:sz="0" w:space="0" w:color="auto"/>
        <w:left w:val="none" w:sz="0" w:space="0" w:color="auto"/>
        <w:bottom w:val="none" w:sz="0" w:space="0" w:color="auto"/>
        <w:right w:val="none" w:sz="0" w:space="0" w:color="auto"/>
      </w:divBdr>
    </w:div>
    <w:div w:id="656348099">
      <w:bodyDiv w:val="1"/>
      <w:marLeft w:val="0"/>
      <w:marRight w:val="0"/>
      <w:marTop w:val="0"/>
      <w:marBottom w:val="0"/>
      <w:divBdr>
        <w:top w:val="none" w:sz="0" w:space="0" w:color="auto"/>
        <w:left w:val="none" w:sz="0" w:space="0" w:color="auto"/>
        <w:bottom w:val="none" w:sz="0" w:space="0" w:color="auto"/>
        <w:right w:val="none" w:sz="0" w:space="0" w:color="auto"/>
      </w:divBdr>
    </w:div>
    <w:div w:id="672993294">
      <w:bodyDiv w:val="1"/>
      <w:marLeft w:val="0"/>
      <w:marRight w:val="0"/>
      <w:marTop w:val="0"/>
      <w:marBottom w:val="0"/>
      <w:divBdr>
        <w:top w:val="none" w:sz="0" w:space="0" w:color="auto"/>
        <w:left w:val="none" w:sz="0" w:space="0" w:color="auto"/>
        <w:bottom w:val="none" w:sz="0" w:space="0" w:color="auto"/>
        <w:right w:val="none" w:sz="0" w:space="0" w:color="auto"/>
      </w:divBdr>
    </w:div>
    <w:div w:id="698163496">
      <w:bodyDiv w:val="1"/>
      <w:marLeft w:val="0"/>
      <w:marRight w:val="0"/>
      <w:marTop w:val="0"/>
      <w:marBottom w:val="0"/>
      <w:divBdr>
        <w:top w:val="none" w:sz="0" w:space="0" w:color="auto"/>
        <w:left w:val="none" w:sz="0" w:space="0" w:color="auto"/>
        <w:bottom w:val="none" w:sz="0" w:space="0" w:color="auto"/>
        <w:right w:val="none" w:sz="0" w:space="0" w:color="auto"/>
      </w:divBdr>
    </w:div>
    <w:div w:id="726682984">
      <w:bodyDiv w:val="1"/>
      <w:marLeft w:val="0"/>
      <w:marRight w:val="0"/>
      <w:marTop w:val="0"/>
      <w:marBottom w:val="0"/>
      <w:divBdr>
        <w:top w:val="none" w:sz="0" w:space="0" w:color="auto"/>
        <w:left w:val="none" w:sz="0" w:space="0" w:color="auto"/>
        <w:bottom w:val="none" w:sz="0" w:space="0" w:color="auto"/>
        <w:right w:val="none" w:sz="0" w:space="0" w:color="auto"/>
      </w:divBdr>
    </w:div>
    <w:div w:id="827095386">
      <w:bodyDiv w:val="1"/>
      <w:marLeft w:val="0"/>
      <w:marRight w:val="0"/>
      <w:marTop w:val="0"/>
      <w:marBottom w:val="0"/>
      <w:divBdr>
        <w:top w:val="none" w:sz="0" w:space="0" w:color="auto"/>
        <w:left w:val="none" w:sz="0" w:space="0" w:color="auto"/>
        <w:bottom w:val="none" w:sz="0" w:space="0" w:color="auto"/>
        <w:right w:val="none" w:sz="0" w:space="0" w:color="auto"/>
      </w:divBdr>
    </w:div>
    <w:div w:id="842159178">
      <w:bodyDiv w:val="1"/>
      <w:marLeft w:val="0"/>
      <w:marRight w:val="0"/>
      <w:marTop w:val="0"/>
      <w:marBottom w:val="0"/>
      <w:divBdr>
        <w:top w:val="none" w:sz="0" w:space="0" w:color="auto"/>
        <w:left w:val="none" w:sz="0" w:space="0" w:color="auto"/>
        <w:bottom w:val="none" w:sz="0" w:space="0" w:color="auto"/>
        <w:right w:val="none" w:sz="0" w:space="0" w:color="auto"/>
      </w:divBdr>
    </w:div>
    <w:div w:id="857743183">
      <w:bodyDiv w:val="1"/>
      <w:marLeft w:val="0"/>
      <w:marRight w:val="0"/>
      <w:marTop w:val="0"/>
      <w:marBottom w:val="0"/>
      <w:divBdr>
        <w:top w:val="none" w:sz="0" w:space="0" w:color="auto"/>
        <w:left w:val="none" w:sz="0" w:space="0" w:color="auto"/>
        <w:bottom w:val="none" w:sz="0" w:space="0" w:color="auto"/>
        <w:right w:val="none" w:sz="0" w:space="0" w:color="auto"/>
      </w:divBdr>
    </w:div>
    <w:div w:id="915944692">
      <w:bodyDiv w:val="1"/>
      <w:marLeft w:val="0"/>
      <w:marRight w:val="0"/>
      <w:marTop w:val="0"/>
      <w:marBottom w:val="0"/>
      <w:divBdr>
        <w:top w:val="none" w:sz="0" w:space="0" w:color="auto"/>
        <w:left w:val="none" w:sz="0" w:space="0" w:color="auto"/>
        <w:bottom w:val="none" w:sz="0" w:space="0" w:color="auto"/>
        <w:right w:val="none" w:sz="0" w:space="0" w:color="auto"/>
      </w:divBdr>
    </w:div>
    <w:div w:id="932740490">
      <w:bodyDiv w:val="1"/>
      <w:marLeft w:val="0"/>
      <w:marRight w:val="0"/>
      <w:marTop w:val="0"/>
      <w:marBottom w:val="0"/>
      <w:divBdr>
        <w:top w:val="none" w:sz="0" w:space="0" w:color="auto"/>
        <w:left w:val="none" w:sz="0" w:space="0" w:color="auto"/>
        <w:bottom w:val="none" w:sz="0" w:space="0" w:color="auto"/>
        <w:right w:val="none" w:sz="0" w:space="0" w:color="auto"/>
      </w:divBdr>
    </w:div>
    <w:div w:id="954169649">
      <w:bodyDiv w:val="1"/>
      <w:marLeft w:val="0"/>
      <w:marRight w:val="0"/>
      <w:marTop w:val="0"/>
      <w:marBottom w:val="0"/>
      <w:divBdr>
        <w:top w:val="none" w:sz="0" w:space="0" w:color="auto"/>
        <w:left w:val="none" w:sz="0" w:space="0" w:color="auto"/>
        <w:bottom w:val="none" w:sz="0" w:space="0" w:color="auto"/>
        <w:right w:val="none" w:sz="0" w:space="0" w:color="auto"/>
      </w:divBdr>
    </w:div>
    <w:div w:id="957297483">
      <w:bodyDiv w:val="1"/>
      <w:marLeft w:val="0"/>
      <w:marRight w:val="0"/>
      <w:marTop w:val="0"/>
      <w:marBottom w:val="0"/>
      <w:divBdr>
        <w:top w:val="none" w:sz="0" w:space="0" w:color="auto"/>
        <w:left w:val="none" w:sz="0" w:space="0" w:color="auto"/>
        <w:bottom w:val="none" w:sz="0" w:space="0" w:color="auto"/>
        <w:right w:val="none" w:sz="0" w:space="0" w:color="auto"/>
      </w:divBdr>
    </w:div>
    <w:div w:id="1075473462">
      <w:bodyDiv w:val="1"/>
      <w:marLeft w:val="0"/>
      <w:marRight w:val="0"/>
      <w:marTop w:val="0"/>
      <w:marBottom w:val="0"/>
      <w:divBdr>
        <w:top w:val="none" w:sz="0" w:space="0" w:color="auto"/>
        <w:left w:val="none" w:sz="0" w:space="0" w:color="auto"/>
        <w:bottom w:val="none" w:sz="0" w:space="0" w:color="auto"/>
        <w:right w:val="none" w:sz="0" w:space="0" w:color="auto"/>
      </w:divBdr>
    </w:div>
    <w:div w:id="1079138982">
      <w:bodyDiv w:val="1"/>
      <w:marLeft w:val="0"/>
      <w:marRight w:val="0"/>
      <w:marTop w:val="0"/>
      <w:marBottom w:val="0"/>
      <w:divBdr>
        <w:top w:val="none" w:sz="0" w:space="0" w:color="auto"/>
        <w:left w:val="none" w:sz="0" w:space="0" w:color="auto"/>
        <w:bottom w:val="none" w:sz="0" w:space="0" w:color="auto"/>
        <w:right w:val="none" w:sz="0" w:space="0" w:color="auto"/>
      </w:divBdr>
    </w:div>
    <w:div w:id="1133013773">
      <w:bodyDiv w:val="1"/>
      <w:marLeft w:val="0"/>
      <w:marRight w:val="0"/>
      <w:marTop w:val="0"/>
      <w:marBottom w:val="0"/>
      <w:divBdr>
        <w:top w:val="none" w:sz="0" w:space="0" w:color="auto"/>
        <w:left w:val="none" w:sz="0" w:space="0" w:color="auto"/>
        <w:bottom w:val="none" w:sz="0" w:space="0" w:color="auto"/>
        <w:right w:val="none" w:sz="0" w:space="0" w:color="auto"/>
      </w:divBdr>
    </w:div>
    <w:div w:id="1157921787">
      <w:bodyDiv w:val="1"/>
      <w:marLeft w:val="0"/>
      <w:marRight w:val="0"/>
      <w:marTop w:val="0"/>
      <w:marBottom w:val="0"/>
      <w:divBdr>
        <w:top w:val="none" w:sz="0" w:space="0" w:color="auto"/>
        <w:left w:val="none" w:sz="0" w:space="0" w:color="auto"/>
        <w:bottom w:val="none" w:sz="0" w:space="0" w:color="auto"/>
        <w:right w:val="none" w:sz="0" w:space="0" w:color="auto"/>
      </w:divBdr>
    </w:div>
    <w:div w:id="1159493786">
      <w:bodyDiv w:val="1"/>
      <w:marLeft w:val="0"/>
      <w:marRight w:val="0"/>
      <w:marTop w:val="0"/>
      <w:marBottom w:val="0"/>
      <w:divBdr>
        <w:top w:val="none" w:sz="0" w:space="0" w:color="auto"/>
        <w:left w:val="none" w:sz="0" w:space="0" w:color="auto"/>
        <w:bottom w:val="none" w:sz="0" w:space="0" w:color="auto"/>
        <w:right w:val="none" w:sz="0" w:space="0" w:color="auto"/>
      </w:divBdr>
    </w:div>
    <w:div w:id="1177038109">
      <w:bodyDiv w:val="1"/>
      <w:marLeft w:val="0"/>
      <w:marRight w:val="0"/>
      <w:marTop w:val="0"/>
      <w:marBottom w:val="0"/>
      <w:divBdr>
        <w:top w:val="none" w:sz="0" w:space="0" w:color="auto"/>
        <w:left w:val="none" w:sz="0" w:space="0" w:color="auto"/>
        <w:bottom w:val="none" w:sz="0" w:space="0" w:color="auto"/>
        <w:right w:val="none" w:sz="0" w:space="0" w:color="auto"/>
      </w:divBdr>
    </w:div>
    <w:div w:id="1194881815">
      <w:bodyDiv w:val="1"/>
      <w:marLeft w:val="0"/>
      <w:marRight w:val="0"/>
      <w:marTop w:val="0"/>
      <w:marBottom w:val="0"/>
      <w:divBdr>
        <w:top w:val="none" w:sz="0" w:space="0" w:color="auto"/>
        <w:left w:val="none" w:sz="0" w:space="0" w:color="auto"/>
        <w:bottom w:val="none" w:sz="0" w:space="0" w:color="auto"/>
        <w:right w:val="none" w:sz="0" w:space="0" w:color="auto"/>
      </w:divBdr>
    </w:div>
    <w:div w:id="1217085892">
      <w:bodyDiv w:val="1"/>
      <w:marLeft w:val="0"/>
      <w:marRight w:val="0"/>
      <w:marTop w:val="0"/>
      <w:marBottom w:val="0"/>
      <w:divBdr>
        <w:top w:val="none" w:sz="0" w:space="0" w:color="auto"/>
        <w:left w:val="none" w:sz="0" w:space="0" w:color="auto"/>
        <w:bottom w:val="none" w:sz="0" w:space="0" w:color="auto"/>
        <w:right w:val="none" w:sz="0" w:space="0" w:color="auto"/>
      </w:divBdr>
    </w:div>
    <w:div w:id="1218590293">
      <w:bodyDiv w:val="1"/>
      <w:marLeft w:val="0"/>
      <w:marRight w:val="0"/>
      <w:marTop w:val="0"/>
      <w:marBottom w:val="0"/>
      <w:divBdr>
        <w:top w:val="none" w:sz="0" w:space="0" w:color="auto"/>
        <w:left w:val="none" w:sz="0" w:space="0" w:color="auto"/>
        <w:bottom w:val="none" w:sz="0" w:space="0" w:color="auto"/>
        <w:right w:val="none" w:sz="0" w:space="0" w:color="auto"/>
      </w:divBdr>
    </w:div>
    <w:div w:id="1260985615">
      <w:bodyDiv w:val="1"/>
      <w:marLeft w:val="0"/>
      <w:marRight w:val="0"/>
      <w:marTop w:val="0"/>
      <w:marBottom w:val="0"/>
      <w:divBdr>
        <w:top w:val="none" w:sz="0" w:space="0" w:color="auto"/>
        <w:left w:val="none" w:sz="0" w:space="0" w:color="auto"/>
        <w:bottom w:val="none" w:sz="0" w:space="0" w:color="auto"/>
        <w:right w:val="none" w:sz="0" w:space="0" w:color="auto"/>
      </w:divBdr>
    </w:div>
    <w:div w:id="1278679321">
      <w:bodyDiv w:val="1"/>
      <w:marLeft w:val="0"/>
      <w:marRight w:val="0"/>
      <w:marTop w:val="0"/>
      <w:marBottom w:val="0"/>
      <w:divBdr>
        <w:top w:val="none" w:sz="0" w:space="0" w:color="auto"/>
        <w:left w:val="none" w:sz="0" w:space="0" w:color="auto"/>
        <w:bottom w:val="none" w:sz="0" w:space="0" w:color="auto"/>
        <w:right w:val="none" w:sz="0" w:space="0" w:color="auto"/>
      </w:divBdr>
    </w:div>
    <w:div w:id="1413969965">
      <w:bodyDiv w:val="1"/>
      <w:marLeft w:val="0"/>
      <w:marRight w:val="0"/>
      <w:marTop w:val="0"/>
      <w:marBottom w:val="0"/>
      <w:divBdr>
        <w:top w:val="none" w:sz="0" w:space="0" w:color="auto"/>
        <w:left w:val="none" w:sz="0" w:space="0" w:color="auto"/>
        <w:bottom w:val="none" w:sz="0" w:space="0" w:color="auto"/>
        <w:right w:val="none" w:sz="0" w:space="0" w:color="auto"/>
      </w:divBdr>
    </w:div>
    <w:div w:id="1414008338">
      <w:bodyDiv w:val="1"/>
      <w:marLeft w:val="0"/>
      <w:marRight w:val="0"/>
      <w:marTop w:val="0"/>
      <w:marBottom w:val="0"/>
      <w:divBdr>
        <w:top w:val="none" w:sz="0" w:space="0" w:color="auto"/>
        <w:left w:val="none" w:sz="0" w:space="0" w:color="auto"/>
        <w:bottom w:val="none" w:sz="0" w:space="0" w:color="auto"/>
        <w:right w:val="none" w:sz="0" w:space="0" w:color="auto"/>
      </w:divBdr>
    </w:div>
    <w:div w:id="1421877346">
      <w:bodyDiv w:val="1"/>
      <w:marLeft w:val="0"/>
      <w:marRight w:val="0"/>
      <w:marTop w:val="0"/>
      <w:marBottom w:val="0"/>
      <w:divBdr>
        <w:top w:val="none" w:sz="0" w:space="0" w:color="auto"/>
        <w:left w:val="none" w:sz="0" w:space="0" w:color="auto"/>
        <w:bottom w:val="none" w:sz="0" w:space="0" w:color="auto"/>
        <w:right w:val="none" w:sz="0" w:space="0" w:color="auto"/>
      </w:divBdr>
    </w:div>
    <w:div w:id="1446315246">
      <w:bodyDiv w:val="1"/>
      <w:marLeft w:val="0"/>
      <w:marRight w:val="0"/>
      <w:marTop w:val="0"/>
      <w:marBottom w:val="0"/>
      <w:divBdr>
        <w:top w:val="none" w:sz="0" w:space="0" w:color="auto"/>
        <w:left w:val="none" w:sz="0" w:space="0" w:color="auto"/>
        <w:bottom w:val="none" w:sz="0" w:space="0" w:color="auto"/>
        <w:right w:val="none" w:sz="0" w:space="0" w:color="auto"/>
      </w:divBdr>
    </w:div>
    <w:div w:id="1484541796">
      <w:bodyDiv w:val="1"/>
      <w:marLeft w:val="0"/>
      <w:marRight w:val="0"/>
      <w:marTop w:val="0"/>
      <w:marBottom w:val="0"/>
      <w:divBdr>
        <w:top w:val="none" w:sz="0" w:space="0" w:color="auto"/>
        <w:left w:val="none" w:sz="0" w:space="0" w:color="auto"/>
        <w:bottom w:val="none" w:sz="0" w:space="0" w:color="auto"/>
        <w:right w:val="none" w:sz="0" w:space="0" w:color="auto"/>
      </w:divBdr>
    </w:div>
    <w:div w:id="1603685265">
      <w:bodyDiv w:val="1"/>
      <w:marLeft w:val="0"/>
      <w:marRight w:val="0"/>
      <w:marTop w:val="0"/>
      <w:marBottom w:val="0"/>
      <w:divBdr>
        <w:top w:val="none" w:sz="0" w:space="0" w:color="auto"/>
        <w:left w:val="none" w:sz="0" w:space="0" w:color="auto"/>
        <w:bottom w:val="none" w:sz="0" w:space="0" w:color="auto"/>
        <w:right w:val="none" w:sz="0" w:space="0" w:color="auto"/>
      </w:divBdr>
    </w:div>
    <w:div w:id="1656490393">
      <w:bodyDiv w:val="1"/>
      <w:marLeft w:val="0"/>
      <w:marRight w:val="0"/>
      <w:marTop w:val="0"/>
      <w:marBottom w:val="0"/>
      <w:divBdr>
        <w:top w:val="none" w:sz="0" w:space="0" w:color="auto"/>
        <w:left w:val="none" w:sz="0" w:space="0" w:color="auto"/>
        <w:bottom w:val="none" w:sz="0" w:space="0" w:color="auto"/>
        <w:right w:val="none" w:sz="0" w:space="0" w:color="auto"/>
      </w:divBdr>
      <w:divsChild>
        <w:div w:id="853959798">
          <w:marLeft w:val="480"/>
          <w:marRight w:val="0"/>
          <w:marTop w:val="0"/>
          <w:marBottom w:val="0"/>
          <w:divBdr>
            <w:top w:val="none" w:sz="0" w:space="0" w:color="auto"/>
            <w:left w:val="none" w:sz="0" w:space="0" w:color="auto"/>
            <w:bottom w:val="none" w:sz="0" w:space="0" w:color="auto"/>
            <w:right w:val="none" w:sz="0" w:space="0" w:color="auto"/>
          </w:divBdr>
        </w:div>
        <w:div w:id="894706105">
          <w:marLeft w:val="480"/>
          <w:marRight w:val="0"/>
          <w:marTop w:val="0"/>
          <w:marBottom w:val="0"/>
          <w:divBdr>
            <w:top w:val="none" w:sz="0" w:space="0" w:color="auto"/>
            <w:left w:val="none" w:sz="0" w:space="0" w:color="auto"/>
            <w:bottom w:val="none" w:sz="0" w:space="0" w:color="auto"/>
            <w:right w:val="none" w:sz="0" w:space="0" w:color="auto"/>
          </w:divBdr>
        </w:div>
        <w:div w:id="1508901958">
          <w:marLeft w:val="480"/>
          <w:marRight w:val="0"/>
          <w:marTop w:val="0"/>
          <w:marBottom w:val="0"/>
          <w:divBdr>
            <w:top w:val="none" w:sz="0" w:space="0" w:color="auto"/>
            <w:left w:val="none" w:sz="0" w:space="0" w:color="auto"/>
            <w:bottom w:val="none" w:sz="0" w:space="0" w:color="auto"/>
            <w:right w:val="none" w:sz="0" w:space="0" w:color="auto"/>
          </w:divBdr>
        </w:div>
        <w:div w:id="2047873264">
          <w:marLeft w:val="480"/>
          <w:marRight w:val="0"/>
          <w:marTop w:val="0"/>
          <w:marBottom w:val="0"/>
          <w:divBdr>
            <w:top w:val="none" w:sz="0" w:space="0" w:color="auto"/>
            <w:left w:val="none" w:sz="0" w:space="0" w:color="auto"/>
            <w:bottom w:val="none" w:sz="0" w:space="0" w:color="auto"/>
            <w:right w:val="none" w:sz="0" w:space="0" w:color="auto"/>
          </w:divBdr>
        </w:div>
      </w:divsChild>
    </w:div>
    <w:div w:id="1661033753">
      <w:bodyDiv w:val="1"/>
      <w:marLeft w:val="0"/>
      <w:marRight w:val="0"/>
      <w:marTop w:val="0"/>
      <w:marBottom w:val="0"/>
      <w:divBdr>
        <w:top w:val="none" w:sz="0" w:space="0" w:color="auto"/>
        <w:left w:val="none" w:sz="0" w:space="0" w:color="auto"/>
        <w:bottom w:val="none" w:sz="0" w:space="0" w:color="auto"/>
        <w:right w:val="none" w:sz="0" w:space="0" w:color="auto"/>
      </w:divBdr>
    </w:div>
    <w:div w:id="1679111135">
      <w:bodyDiv w:val="1"/>
      <w:marLeft w:val="0"/>
      <w:marRight w:val="0"/>
      <w:marTop w:val="0"/>
      <w:marBottom w:val="0"/>
      <w:divBdr>
        <w:top w:val="none" w:sz="0" w:space="0" w:color="auto"/>
        <w:left w:val="none" w:sz="0" w:space="0" w:color="auto"/>
        <w:bottom w:val="none" w:sz="0" w:space="0" w:color="auto"/>
        <w:right w:val="none" w:sz="0" w:space="0" w:color="auto"/>
      </w:divBdr>
    </w:div>
    <w:div w:id="1722708165">
      <w:bodyDiv w:val="1"/>
      <w:marLeft w:val="0"/>
      <w:marRight w:val="0"/>
      <w:marTop w:val="0"/>
      <w:marBottom w:val="0"/>
      <w:divBdr>
        <w:top w:val="none" w:sz="0" w:space="0" w:color="auto"/>
        <w:left w:val="none" w:sz="0" w:space="0" w:color="auto"/>
        <w:bottom w:val="none" w:sz="0" w:space="0" w:color="auto"/>
        <w:right w:val="none" w:sz="0" w:space="0" w:color="auto"/>
      </w:divBdr>
    </w:div>
    <w:div w:id="1741514691">
      <w:bodyDiv w:val="1"/>
      <w:marLeft w:val="0"/>
      <w:marRight w:val="0"/>
      <w:marTop w:val="0"/>
      <w:marBottom w:val="0"/>
      <w:divBdr>
        <w:top w:val="none" w:sz="0" w:space="0" w:color="auto"/>
        <w:left w:val="none" w:sz="0" w:space="0" w:color="auto"/>
        <w:bottom w:val="none" w:sz="0" w:space="0" w:color="auto"/>
        <w:right w:val="none" w:sz="0" w:space="0" w:color="auto"/>
      </w:divBdr>
    </w:div>
    <w:div w:id="1756895573">
      <w:bodyDiv w:val="1"/>
      <w:marLeft w:val="0"/>
      <w:marRight w:val="0"/>
      <w:marTop w:val="0"/>
      <w:marBottom w:val="0"/>
      <w:divBdr>
        <w:top w:val="none" w:sz="0" w:space="0" w:color="auto"/>
        <w:left w:val="none" w:sz="0" w:space="0" w:color="auto"/>
        <w:bottom w:val="none" w:sz="0" w:space="0" w:color="auto"/>
        <w:right w:val="none" w:sz="0" w:space="0" w:color="auto"/>
      </w:divBdr>
    </w:div>
    <w:div w:id="1795371533">
      <w:bodyDiv w:val="1"/>
      <w:marLeft w:val="0"/>
      <w:marRight w:val="0"/>
      <w:marTop w:val="0"/>
      <w:marBottom w:val="0"/>
      <w:divBdr>
        <w:top w:val="none" w:sz="0" w:space="0" w:color="auto"/>
        <w:left w:val="none" w:sz="0" w:space="0" w:color="auto"/>
        <w:bottom w:val="none" w:sz="0" w:space="0" w:color="auto"/>
        <w:right w:val="none" w:sz="0" w:space="0" w:color="auto"/>
      </w:divBdr>
    </w:div>
    <w:div w:id="1802915286">
      <w:bodyDiv w:val="1"/>
      <w:marLeft w:val="0"/>
      <w:marRight w:val="0"/>
      <w:marTop w:val="0"/>
      <w:marBottom w:val="0"/>
      <w:divBdr>
        <w:top w:val="none" w:sz="0" w:space="0" w:color="auto"/>
        <w:left w:val="none" w:sz="0" w:space="0" w:color="auto"/>
        <w:bottom w:val="none" w:sz="0" w:space="0" w:color="auto"/>
        <w:right w:val="none" w:sz="0" w:space="0" w:color="auto"/>
      </w:divBdr>
    </w:div>
    <w:div w:id="1819028594">
      <w:bodyDiv w:val="1"/>
      <w:marLeft w:val="0"/>
      <w:marRight w:val="0"/>
      <w:marTop w:val="0"/>
      <w:marBottom w:val="0"/>
      <w:divBdr>
        <w:top w:val="none" w:sz="0" w:space="0" w:color="auto"/>
        <w:left w:val="none" w:sz="0" w:space="0" w:color="auto"/>
        <w:bottom w:val="none" w:sz="0" w:space="0" w:color="auto"/>
        <w:right w:val="none" w:sz="0" w:space="0" w:color="auto"/>
      </w:divBdr>
    </w:div>
    <w:div w:id="1840726576">
      <w:bodyDiv w:val="1"/>
      <w:marLeft w:val="0"/>
      <w:marRight w:val="0"/>
      <w:marTop w:val="0"/>
      <w:marBottom w:val="0"/>
      <w:divBdr>
        <w:top w:val="none" w:sz="0" w:space="0" w:color="auto"/>
        <w:left w:val="none" w:sz="0" w:space="0" w:color="auto"/>
        <w:bottom w:val="none" w:sz="0" w:space="0" w:color="auto"/>
        <w:right w:val="none" w:sz="0" w:space="0" w:color="auto"/>
      </w:divBdr>
    </w:div>
    <w:div w:id="1859732768">
      <w:bodyDiv w:val="1"/>
      <w:marLeft w:val="0"/>
      <w:marRight w:val="0"/>
      <w:marTop w:val="0"/>
      <w:marBottom w:val="0"/>
      <w:divBdr>
        <w:top w:val="none" w:sz="0" w:space="0" w:color="auto"/>
        <w:left w:val="none" w:sz="0" w:space="0" w:color="auto"/>
        <w:bottom w:val="none" w:sz="0" w:space="0" w:color="auto"/>
        <w:right w:val="none" w:sz="0" w:space="0" w:color="auto"/>
      </w:divBdr>
    </w:div>
    <w:div w:id="1867984556">
      <w:bodyDiv w:val="1"/>
      <w:marLeft w:val="0"/>
      <w:marRight w:val="0"/>
      <w:marTop w:val="0"/>
      <w:marBottom w:val="0"/>
      <w:divBdr>
        <w:top w:val="none" w:sz="0" w:space="0" w:color="auto"/>
        <w:left w:val="none" w:sz="0" w:space="0" w:color="auto"/>
        <w:bottom w:val="none" w:sz="0" w:space="0" w:color="auto"/>
        <w:right w:val="none" w:sz="0" w:space="0" w:color="auto"/>
      </w:divBdr>
    </w:div>
    <w:div w:id="1872840723">
      <w:bodyDiv w:val="1"/>
      <w:marLeft w:val="0"/>
      <w:marRight w:val="0"/>
      <w:marTop w:val="0"/>
      <w:marBottom w:val="0"/>
      <w:divBdr>
        <w:top w:val="none" w:sz="0" w:space="0" w:color="auto"/>
        <w:left w:val="none" w:sz="0" w:space="0" w:color="auto"/>
        <w:bottom w:val="none" w:sz="0" w:space="0" w:color="auto"/>
        <w:right w:val="none" w:sz="0" w:space="0" w:color="auto"/>
      </w:divBdr>
    </w:div>
    <w:div w:id="1887445182">
      <w:bodyDiv w:val="1"/>
      <w:marLeft w:val="0"/>
      <w:marRight w:val="0"/>
      <w:marTop w:val="0"/>
      <w:marBottom w:val="0"/>
      <w:divBdr>
        <w:top w:val="none" w:sz="0" w:space="0" w:color="auto"/>
        <w:left w:val="none" w:sz="0" w:space="0" w:color="auto"/>
        <w:bottom w:val="none" w:sz="0" w:space="0" w:color="auto"/>
        <w:right w:val="none" w:sz="0" w:space="0" w:color="auto"/>
      </w:divBdr>
    </w:div>
    <w:div w:id="1890603726">
      <w:bodyDiv w:val="1"/>
      <w:marLeft w:val="0"/>
      <w:marRight w:val="0"/>
      <w:marTop w:val="0"/>
      <w:marBottom w:val="0"/>
      <w:divBdr>
        <w:top w:val="none" w:sz="0" w:space="0" w:color="auto"/>
        <w:left w:val="none" w:sz="0" w:space="0" w:color="auto"/>
        <w:bottom w:val="none" w:sz="0" w:space="0" w:color="auto"/>
        <w:right w:val="none" w:sz="0" w:space="0" w:color="auto"/>
      </w:divBdr>
    </w:div>
    <w:div w:id="1908151980">
      <w:bodyDiv w:val="1"/>
      <w:marLeft w:val="0"/>
      <w:marRight w:val="0"/>
      <w:marTop w:val="0"/>
      <w:marBottom w:val="0"/>
      <w:divBdr>
        <w:top w:val="none" w:sz="0" w:space="0" w:color="auto"/>
        <w:left w:val="none" w:sz="0" w:space="0" w:color="auto"/>
        <w:bottom w:val="none" w:sz="0" w:space="0" w:color="auto"/>
        <w:right w:val="none" w:sz="0" w:space="0" w:color="auto"/>
      </w:divBdr>
    </w:div>
    <w:div w:id="1992245855">
      <w:bodyDiv w:val="1"/>
      <w:marLeft w:val="0"/>
      <w:marRight w:val="0"/>
      <w:marTop w:val="0"/>
      <w:marBottom w:val="0"/>
      <w:divBdr>
        <w:top w:val="none" w:sz="0" w:space="0" w:color="auto"/>
        <w:left w:val="none" w:sz="0" w:space="0" w:color="auto"/>
        <w:bottom w:val="none" w:sz="0" w:space="0" w:color="auto"/>
        <w:right w:val="none" w:sz="0" w:space="0" w:color="auto"/>
      </w:divBdr>
    </w:div>
    <w:div w:id="2030060941">
      <w:bodyDiv w:val="1"/>
      <w:marLeft w:val="0"/>
      <w:marRight w:val="0"/>
      <w:marTop w:val="0"/>
      <w:marBottom w:val="0"/>
      <w:divBdr>
        <w:top w:val="none" w:sz="0" w:space="0" w:color="auto"/>
        <w:left w:val="none" w:sz="0" w:space="0" w:color="auto"/>
        <w:bottom w:val="none" w:sz="0" w:space="0" w:color="auto"/>
        <w:right w:val="none" w:sz="0" w:space="0" w:color="auto"/>
      </w:divBdr>
    </w:div>
    <w:div w:id="2052225268">
      <w:bodyDiv w:val="1"/>
      <w:marLeft w:val="0"/>
      <w:marRight w:val="0"/>
      <w:marTop w:val="0"/>
      <w:marBottom w:val="0"/>
      <w:divBdr>
        <w:top w:val="none" w:sz="0" w:space="0" w:color="auto"/>
        <w:left w:val="none" w:sz="0" w:space="0" w:color="auto"/>
        <w:bottom w:val="none" w:sz="0" w:space="0" w:color="auto"/>
        <w:right w:val="none" w:sz="0" w:space="0" w:color="auto"/>
      </w:divBdr>
    </w:div>
    <w:div w:id="2060979833">
      <w:bodyDiv w:val="1"/>
      <w:marLeft w:val="0"/>
      <w:marRight w:val="0"/>
      <w:marTop w:val="0"/>
      <w:marBottom w:val="0"/>
      <w:divBdr>
        <w:top w:val="none" w:sz="0" w:space="0" w:color="auto"/>
        <w:left w:val="none" w:sz="0" w:space="0" w:color="auto"/>
        <w:bottom w:val="none" w:sz="0" w:space="0" w:color="auto"/>
        <w:right w:val="none" w:sz="0" w:space="0" w:color="auto"/>
      </w:divBdr>
    </w:div>
    <w:div w:id="2110226056">
      <w:bodyDiv w:val="1"/>
      <w:marLeft w:val="0"/>
      <w:marRight w:val="0"/>
      <w:marTop w:val="0"/>
      <w:marBottom w:val="0"/>
      <w:divBdr>
        <w:top w:val="none" w:sz="0" w:space="0" w:color="auto"/>
        <w:left w:val="none" w:sz="0" w:space="0" w:color="auto"/>
        <w:bottom w:val="none" w:sz="0" w:space="0" w:color="auto"/>
        <w:right w:val="none" w:sz="0" w:space="0" w:color="auto"/>
      </w:divBdr>
    </w:div>
    <w:div w:id="21361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mailto:xyz@gmail.com" TargetMode="External"/><Relationship Id="rId1" Type="http://schemas.openxmlformats.org/officeDocument/2006/relationships/hyperlink" Target="mailto:abc@gcu.edu.p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3EAFCFC-EDF4-4912-8FF4-02854E9F98A4}"/>
      </w:docPartPr>
      <w:docPartBody>
        <w:p w:rsidR="00CF3222" w:rsidRDefault="007E0E54">
          <w:r w:rsidRPr="00E042A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54"/>
    <w:rsid w:val="00045C86"/>
    <w:rsid w:val="002F0CAE"/>
    <w:rsid w:val="00355EC3"/>
    <w:rsid w:val="0040167F"/>
    <w:rsid w:val="005D7971"/>
    <w:rsid w:val="00677E14"/>
    <w:rsid w:val="007E0E54"/>
    <w:rsid w:val="00A1025A"/>
    <w:rsid w:val="00A43450"/>
    <w:rsid w:val="00CF3222"/>
    <w:rsid w:val="00F817E3"/>
    <w:rsid w:val="00FD1B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E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10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863046-8BDA-4170-BF9B-8A06793AA011}">
  <we:reference id="wa104382081" version="1.28.0.0" store="en-US" storeType="OMEX"/>
  <we:alternateReferences>
    <we:reference id="wa104382081" version="1.28.0.0" store="" storeType="OMEX"/>
  </we:alternateReferences>
  <we:properties>
    <we:property name="MENDELEY_CITATIONS" value="[{&quot;citationID&quot;:&quot;MENDELEY_CITATION_4ce1ec1c-1799-430b-9287-1ce49c4aaa4b&quot;,&quot;citationItems&quot;:[{&quot;id&quot;:&quot;e5f301ab-63e7-3d68-959e-d7e8d87d9223&quot;,&quot;itemData&quot;:{&quot;type&quot;:&quot;book&quot;,&quot;id&quot;:&quot;e5f301ab-63e7-3d68-959e-d7e8d87d9223&quot;,&quot;title&quot;:&quot;Statistical Analysis of Categorical Data&quot;,&quot;author&quot;:[{&quot;family&quot;:&quot;Lloyd&quot;,&quot;given&quot;:&quot;Chris J&quot;,&quot;parse-names&quot;:false,&quot;dropping-particle&quot;:&quot;&quot;,&quot;non-dropping-particle&quot;:&quot;&quot;}],&quot;issued&quot;:{&quot;date-parts&quot;:[[1999]]},&quot;publisher-place&quot;:&quot;New York&quot;,&quot;publisher&quot;:&quot;John Wiley &amp; Sons&quot;},&quot;isTemporary&quot;:false}],&quot;properties&quot;:{&quot;noteIndex&quot;:0},&quot;isEdited&quot;:false,&quot;manualOverride&quot;:{&quot;isManuallyOverridden&quot;:true,&quot;citeprocText&quot;:&quot;(Lloyd, 1999)&quot;,&quot;manualOverrideText&quot;:&quot;Lloyd (1999)&quot;},&quot;citationTag&quot;:&quot;MENDELEY_CITATION_v3_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&quot;},{&quot;citationID&quot;:&quot;MENDELEY_CITATION_2b725270-585d-4edf-b7a1-ba97207d1fe0&quot;,&quot;citationItems&quot;:[{&quot;id&quot;:&quot;e5f301ab-63e7-3d68-959e-d7e8d87d9223&quot;,&quot;itemData&quot;:{&quot;type&quot;:&quot;book&quot;,&quot;id&quot;:&quot;e5f301ab-63e7-3d68-959e-d7e8d87d9223&quot;,&quot;title&quot;:&quot;Statistical Analysis of Categorical Data&quot;,&quot;author&quot;:[{&quot;family&quot;:&quot;Lloyd&quot;,&quot;given&quot;:&quot;Chris J&quot;,&quot;parse-names&quot;:false,&quot;dropping-particle&quot;:&quot;&quot;,&quot;non-dropping-particle&quot;:&quot;&quot;}],&quot;issued&quot;:{&quot;date-parts&quot;:[[1999]]},&quot;publisher-place&quot;:&quot;New York&quot;,&quot;publisher&quot;:&quot;John Wiley &amp; Sons&quot;},&quot;isTemporary&quot;:false}],&quot;properties&quot;:{&quot;noteIndex&quot;:0},&quot;isEdited&quot;:false,&quot;manualOverride&quot;:{&quot;isManuallyOverridden&quot;:false,&quot;citeprocText&quot;:&quot;(Lloyd, 1999)&quot;,&quot;manualOverrideText&quot;:&quot;&quot;},&quot;citationTag&quot;:&quot;MENDELEY_CITATION_v3_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&quot;},{&quot;citationID&quot;:&quot;MENDELEY_CITATION_c85210e0-9292-4ffe-9de4-f2c3a4d23d61&quot;,&quot;citationItems&quot;:[{&quot;id&quot;:&quot;e7f12954-b639-3b59-9781-68559763933f&quot;,&quot;itemData&quot;:{&quot;type&quot;:&quot;article-journal&quot;,&quot;id&quot;:&quot;e7f12954-b639-3b59-9781-68559763933f&quot;,&quot;title&quot;:&quot;The use of canonical form in the construction of locally optimal designs for non-linear problems&quot;,&quot;author&quot;:[{&quot;family&quot;:&quot;Ford&quot;,&quot;given&quot;:&quot;I.&quot;,&quot;parse-names&quot;:false,&quot;dropping-particle&quot;:&quot;&quot;,&quot;non-dropping-particle&quot;:&quot;&quot;},{&quot;family&quot;:&quot;Torsney&quot;,&quot;given&quot;:&quot;B.&quot;,&quot;parse-names&quot;:false,&quot;dropping-particle&quot;:&quot;&quot;,&quot;non-dropping-particle&quot;:&quot;&quot;},{&quot;family&quot;:&quot;Wu&quot;,&quot;given&quot;:&quot;C. F. J.&quot;,&quot;parse-names&quot;:false,&quot;dropping-particle&quot;:&quot;&quot;,&quot;non-dropping-particle&quot;:&quot;&quot;}],&quot;container-title&quot;:&quot;Journal of Royal Statistical Society, Series B&quot;,&quot;issued&quot;:{&quot;date-parts&quot;:[[1999]]},&quot;page&quot;:&quot;569-583&quot;,&quot;issue&quot;:&quot;2&quot;,&quot;volume&quot;:&quot;54&quot;},&quot;isTemporary&quot;:false}],&quot;properties&quot;:{&quot;noteIndex&quot;:0},&quot;isEdited&quot;:false,&quot;manualOverride&quot;:{&quot;isManuallyOverridden&quot;:true,&quot;citeprocText&quot;:&quot;(Ford et al., 1999)&quot;,&quot;manualOverrideText&quot;:&quot;Ford et al., (1999)&quot;},&quot;citationTag&quot;:&quot;MENDELEY_CITATION_v3_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&quot;},{&quot;citationID&quot;:&quot;MENDELEY_CITATION_a61aef41-5c18-487e-9682-1b4556c8f797&quot;,&quot;citationItems&quot;:[{&quot;id&quot;:&quot;765cee38-f9a6-3aea-a156-a6075f782c8e&quot;,&quot;itemData&quot;:{&quot;type&quot;:&quot;report&quot;,&quot;id&quot;:&quot;765cee38-f9a6-3aea-a156-a6075f782c8e&quot;,&quot;title&quot;:&quot;Flood frequency analysis of the Waimakariri River&quot;,&quot;author&quot;:[{&quot;family&quot;:&quot;Ware&quot;,&quot;given&quot;:&quot;R.&quot;,&quot;parse-names&quot;:false,&quot;dropping-particle&quot;:&quot;&quot;,&quot;non-dropping-particle&quot;:&quot;&quot;},{&quot;family&quot;:&quot;Lad&quot;,&quot;given&quot;:&quot;F.&quot;,&quot;parse-names&quot;:false,&quot;dropping-particle&quot;:&quot;&quot;,&quot;non-dropping-particle&quot;:&quot;&quot;}],&quot;issued&quot;:{&quot;date-parts&quot;:[[2003]]}},&quot;isTemporary&quot;:false},{&quot;id&quot;:&quot;e7f12954-b639-3b59-9781-68559763933f&quot;,&quot;itemData&quot;:{&quot;type&quot;:&quot;article-journal&quot;,&quot;id&quot;:&quot;e7f12954-b639-3b59-9781-68559763933f&quot;,&quot;title&quot;:&quot;The use of canonical form in the construction of locally optimal designs for non-linear problems&quot;,&quot;author&quot;:[{&quot;family&quot;:&quot;Ford&quot;,&quot;given&quot;:&quot;I.&quot;,&quot;parse-names&quot;:false,&quot;dropping-particle&quot;:&quot;&quot;,&quot;non-dropping-particle&quot;:&quot;&quot;},{&quot;family&quot;:&quot;Torsney&quot;,&quot;given&quot;:&quot;B.&quot;,&quot;parse-names&quot;:false,&quot;dropping-particle&quot;:&quot;&quot;,&quot;non-dropping-particle&quot;:&quot;&quot;},{&quot;family&quot;:&quot;Wu&quot;,&quot;given&quot;:&quot;C. F. J.&quot;,&quot;parse-names&quot;:false,&quot;dropping-particle&quot;:&quot;&quot;,&quot;non-dropping-particle&quot;:&quot;&quot;}],&quot;container-title&quot;:&quot;Journal of Royal Statistical Society, Series B&quot;,&quot;issued&quot;:{&quot;date-parts&quot;:[[1999]]},&quot;page&quot;:&quot;569-583&quot;,&quot;issue&quot;:&quot;2&quot;,&quot;volume&quot;:&quot;54&quot;},&quot;isTemporary&quot;:false},{&quot;id&quot;:&quot;d24276e3-33ad-38f5-bee1-985886905906&quot;,&quot;itemData&quot;:{&quot;type&quot;:&quot;paper-conference&quot;,&quot;id&quot;:&quot;d24276e3-33ad-38f5-bee1-985886905906&quot;,&quot;title&quot;:&quot;Sampling plans based on the Weibull distribution&quot;,&quot;author&quot;:[{&quot;family&quot;:&quot;Goode&quot;,&quot;given&quot;:&quot;H. P.&quot;,&quot;parse-names&quot;:false,&quot;dropping-particle&quot;:&quot;&quot;,&quot;non-dropping-particle&quot;:&quot;&quot;},{&quot;family&quot;:&quot;Kao&quot;,&quot;given&quot;:&quot;J. H. K.&quot;,&quot;parse-names&quot;:false,&quot;dropping-particle&quot;:&quot;&quot;,&quot;non-dropping-particle&quot;:&quot;&quot;}],&quot;container-title&quot;:&quot;Proceedings of Seventh National Symposium on Reliability and Quality Control&quot;,&quot;issued&quot;:{&quot;date-parts&quot;:[[1961]]},&quot;publisher-place&quot;:&quot;Philadelphia, Pennsylvania&quot;,&quot;page&quot;:&quot;24-40&quot;},&quot;isTemporary&quot;:false}],&quot;properties&quot;:{&quot;noteIndex&quot;:0},&quot;isEdited&quot;:false,&quot;manualOverride&quot;:{&quot;isManuallyOverridden&quot;:false,&quot;citeprocText&quot;:&quot;(Ford et al., 1999; Goode &amp;#38; Kao, 1961; Ware &amp;#38; Lad, 2003)&quot;,&quot;manualOverrideText&quot;:&quot;&quot;},&quot;citationTag&quot;:&quot;MENDELEY_CITATION_v3_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&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War03</b:Tag>
    <b:SourceType>Report</b:SourceType>
    <b:Guid>{4D24925F-6B7E-4701-91F8-9679B8C38ADA}</b:Guid>
    <b:Title>Flood frequency analysis of the Waimakariri River.</b:Title>
    <b:Year>2003</b:Year>
    <b:Author>
      <b:Author>
        <b:NameList>
          <b:Person>
            <b:Last>Ware</b:Last>
            <b:First>R.</b:First>
          </b:Person>
          <b:Person>
            <b:Last>Lad</b:Last>
            <b:First>F.</b:First>
          </b:Person>
        </b:NameList>
      </b:Author>
    </b:Author>
    <b:URL>http://www.math.canterbury.ac.nz/research/ucdms2003n17.pdf </b:URL>
    <b:RefOrder>1</b:RefOrder>
  </b:Source>
  <b:Source>
    <b:Tag>Lloyd99</b:Tag>
    <b:SourceType>Book</b:SourceType>
    <b:Guid>{9CAD6653-482E-462D-AF8F-FE22D525584A}</b:Guid>
    <b:Title>Statistical Analysis of Categorical Data</b:Title>
    <b:Year>1999</b:Year>
    <b:Author>
      <b:Author>
        <b:NameList>
          <b:Person>
            <b:Last>Lloyd</b:Last>
            <b:First>Chris,</b:First>
            <b:Middle>J</b:Middle>
          </b:Person>
        </b:NameList>
      </b:Author>
    </b:Author>
    <b:City>New York</b:City>
    <b:Publisher>John Wiley &amp; Sons</b:Publisher>
    <b:RefOrder>2</b:RefOrder>
  </b:Source>
  <b:Source>
    <b:Tag>Goo61</b:Tag>
    <b:SourceType>ConferenceProceedings</b:SourceType>
    <b:Guid>{C1686F41-100B-4676-86F1-71D7D38412B5}</b:Guid>
    <b:Title>Sampling plans based on the Weibull distribution</b:Title>
    <b:Year>1961</b:Year>
    <b:Pages>24-40</b:Pages>
    <b:Author>
      <b:Author>
        <b:NameList>
          <b:Person>
            <b:Last>Goode</b:Last>
            <b:First>H.</b:First>
            <b:Middle>P.</b:Middle>
          </b:Person>
          <b:Person>
            <b:Last>Kao</b:Last>
            <b:First>J.</b:First>
            <b:Middle>H. K.</b:Middle>
          </b:Person>
        </b:NameList>
      </b:Author>
    </b:Author>
    <b:ConferenceName>Proceedings of Seventh National Symposium on Reliability and Quality Control</b:ConferenceName>
    <b:City>Philadelphia, Pennsylvania</b:City>
    <b:RefOrder>3</b:RefOrder>
  </b:Source>
  <b:Source>
    <b:Tag>Fodr99</b:Tag>
    <b:SourceType>JournalArticle</b:SourceType>
    <b:Guid>{515AF476-6FA9-41C6-A29E-9BAD8D6B15FF}</b:Guid>
    <b:Title>The use of canonical form in the construction of locally optimal designs for non-linear problems</b:Title>
    <b:Year>1999</b:Year>
    <b:Author>
      <b:Author>
        <b:NameList>
          <b:Person>
            <b:Last>Ford</b:Last>
            <b:First>I.</b:First>
          </b:Person>
          <b:Person>
            <b:Last>Torsney</b:Last>
            <b:First>B.</b:First>
          </b:Person>
          <b:Person>
            <b:Last>Wu</b:Last>
            <b:First>C.</b:First>
            <b:Middle>F. J.</b:Middle>
          </b:Person>
        </b:NameList>
      </b:Author>
    </b:Author>
    <b:JournalName>Journal of Royal Statistical Society, Series B,</b:JournalName>
    <b:Pages>569-583</b:Pages>
    <b:Volume>54</b:Volume>
    <b:RefOrder>4</b:RefOrder>
  </b:Source>
</b:Sources>
</file>

<file path=customXml/itemProps1.xml><?xml version="1.0" encoding="utf-8"?>
<ds:datastoreItem xmlns:ds="http://schemas.openxmlformats.org/officeDocument/2006/customXml" ds:itemID="{885FBAC2-6F7E-4FE3-AA5A-758E3D732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Shahzadi</dc:creator>
  <cp:keywords/>
  <dc:description/>
  <cp:lastModifiedBy>Amina Shahzadi</cp:lastModifiedBy>
  <cp:revision>52</cp:revision>
  <cp:lastPrinted>2021-09-02T06:25:00Z</cp:lastPrinted>
  <dcterms:created xsi:type="dcterms:W3CDTF">2022-03-18T07:41:00Z</dcterms:created>
  <dcterms:modified xsi:type="dcterms:W3CDTF">2022-03-21T08:28:00Z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51e2e201-6d77-393a-8bce-ec2c2b1cbb90</vt:lpwstr>
  </property>
</Properties>
</file>